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End w:id="0" w:displacedByCustomXml="prev"/>
        <w:bookmarkStart w:id="1" w:name="_Hlk151980028" w:displacedByCustomXml="prev"/>
        <w:bookmarkStart w:id="2" w:name="_Hlk135065157" w:displacedByCustomXml="prev"/>
        <w:p w14:paraId="2EEB477A" w14:textId="5F20E777" w:rsidR="007C0DBC" w:rsidRPr="001F5A68" w:rsidRDefault="007C0DBC" w:rsidP="001F5A68">
          <w:pPr>
            <w:widowControl/>
            <w:autoSpaceDE/>
            <w:autoSpaceDN/>
            <w:ind w:right="682"/>
            <w:rPr>
              <w:rFonts w:ascii="Arial" w:hAnsi="Arial" w:cs="Arial"/>
              <w:lang w:val="it-IT" w:eastAsia="it-IT"/>
            </w:rPr>
          </w:pPr>
        </w:p>
        <w:p w14:paraId="1321E6CB" w14:textId="77777777" w:rsidR="007C0DBC" w:rsidRPr="00690242" w:rsidRDefault="007C0DBC" w:rsidP="007C0DBC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r w:rsidRPr="00690242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BDD19FF" wp14:editId="3C3B0615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9FBA90" w14:textId="77777777" w:rsidR="007C0DBC" w:rsidRPr="00690242" w:rsidRDefault="007C0DBC" w:rsidP="007C0DBC">
          <w:pPr>
            <w:tabs>
              <w:tab w:val="center" w:pos="4819"/>
              <w:tab w:val="right" w:pos="9638"/>
            </w:tabs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0D7FA059" w14:textId="77777777" w:rsidR="0048237B" w:rsidRDefault="0048237B" w:rsidP="0048237B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3" w:name="_Hlk210737810"/>
          <w:r w:rsidRPr="00F5763F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  <w:bookmarkStart w:id="4" w:name="_Hlk210737946"/>
        </w:p>
        <w:p w14:paraId="74372B01" w14:textId="77777777" w:rsidR="0048237B" w:rsidRPr="00AC060C" w:rsidRDefault="0048237B" w:rsidP="0048237B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</w:p>
        <w:p w14:paraId="0379B9CE" w14:textId="77777777" w:rsidR="0048237B" w:rsidRPr="00316533" w:rsidRDefault="0048237B" w:rsidP="0048237B">
          <w:pPr>
            <w:pStyle w:val="Intestazione"/>
            <w:jc w:val="center"/>
            <w:rPr>
              <w:rFonts w:ascii="Calibri" w:hAnsi="Calibri" w:cs="Calibri"/>
              <w:b/>
              <w:bCs/>
              <w:i/>
              <w:iCs/>
              <w:sz w:val="20"/>
              <w:szCs w:val="20"/>
            </w:rPr>
          </w:pPr>
          <w:bookmarkStart w:id="5" w:name="_Hlk210899337"/>
          <w:bookmarkEnd w:id="3"/>
          <w:bookmarkEnd w:id="4"/>
          <w:r w:rsidRPr="00316533">
            <w:rPr>
              <w:rFonts w:ascii="Calibri" w:hAnsi="Calibri" w:cs="Calibri"/>
              <w:b/>
              <w:bCs/>
              <w:i/>
              <w:iCs/>
              <w:sz w:val="20"/>
              <w:szCs w:val="20"/>
            </w:rPr>
            <w:t>UFFICIO SPECIALE APPALTI</w:t>
          </w:r>
          <w:r w:rsidRPr="00316533">
            <w:rPr>
              <w:rFonts w:ascii="Calibri" w:hAnsi="Calibri" w:cs="Calibri"/>
              <w:i/>
              <w:iCs/>
              <w:sz w:val="20"/>
              <w:szCs w:val="20"/>
            </w:rPr>
            <w:t xml:space="preserve"> – </w:t>
          </w:r>
          <w:r w:rsidRPr="00316533">
            <w:rPr>
              <w:rFonts w:ascii="Calibri" w:hAnsi="Calibri" w:cs="Calibri"/>
              <w:b/>
              <w:bCs/>
              <w:i/>
              <w:iCs/>
              <w:sz w:val="20"/>
              <w:szCs w:val="20"/>
            </w:rPr>
            <w:t>CENTRALE DI COMMITTENZA REGIONALE</w:t>
          </w:r>
        </w:p>
        <w:p w14:paraId="6FD9D1CD" w14:textId="761EBBE2" w:rsidR="0048237B" w:rsidRPr="00316533" w:rsidRDefault="0048237B" w:rsidP="0048237B">
          <w:pPr>
            <w:pStyle w:val="Intestazione"/>
            <w:jc w:val="center"/>
            <w:rPr>
              <w:rFonts w:ascii="Calibri" w:hAnsi="Calibri" w:cs="Calibri"/>
              <w:i/>
              <w:iCs/>
              <w:sz w:val="20"/>
              <w:szCs w:val="20"/>
            </w:rPr>
          </w:pPr>
          <w:r w:rsidRPr="00316533">
            <w:rPr>
              <w:rFonts w:ascii="Calibri" w:hAnsi="Calibri" w:cs="Calibri"/>
              <w:i/>
              <w:iCs/>
              <w:sz w:val="20"/>
              <w:szCs w:val="20"/>
            </w:rPr>
            <w:t xml:space="preserve">UOS </w:t>
          </w:r>
          <w:r w:rsidR="00E85BEA" w:rsidRPr="00316533">
            <w:rPr>
              <w:rFonts w:ascii="Calibri" w:hAnsi="Calibri" w:cs="Calibri"/>
              <w:i/>
              <w:iCs/>
              <w:sz w:val="20"/>
              <w:szCs w:val="20"/>
            </w:rPr>
            <w:t>302.01.02 -</w:t>
          </w:r>
          <w:r w:rsidRPr="00316533">
            <w:rPr>
              <w:rFonts w:ascii="Calibri" w:hAnsi="Calibri" w:cs="Calibri"/>
              <w:i/>
              <w:iCs/>
              <w:sz w:val="20"/>
              <w:szCs w:val="20"/>
            </w:rPr>
            <w:t xml:space="preserve"> Centrale Acquisti e Ufficio Gare – Servizi e Forniture</w:t>
          </w:r>
          <w:bookmarkEnd w:id="5"/>
        </w:p>
        <w:p w14:paraId="125287A2" w14:textId="77777777" w:rsidR="0048237B" w:rsidRPr="00F5763F" w:rsidRDefault="0048237B" w:rsidP="0048237B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4E565B92" w14:textId="77777777" w:rsidR="00E85BEA" w:rsidRPr="000249D1" w:rsidRDefault="00E85BEA" w:rsidP="00E85BEA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6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6"/>
        </w:p>
        <w:p w14:paraId="7DD63C4A" w14:textId="77777777" w:rsidR="0048237B" w:rsidRPr="00E54AF5" w:rsidRDefault="0048237B" w:rsidP="0048237B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1D33DE4F" w14:textId="65D0F938" w:rsidR="007C0DBC" w:rsidRPr="00690242" w:rsidRDefault="001F5A68" w:rsidP="001F5A68">
          <w:pPr>
            <w:spacing w:before="7"/>
            <w:jc w:val="center"/>
            <w:rPr>
              <w:rFonts w:ascii="Arial" w:hAnsi="Arial" w:cs="Arial"/>
              <w:b/>
              <w:color w:val="984806" w:themeColor="accent6" w:themeShade="80"/>
            </w:rPr>
          </w:pPr>
          <w:r w:rsidRPr="00690242">
            <w:rPr>
              <w:noProof/>
              <w:color w:val="211D1E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6E430205" wp14:editId="3C11DBD7">
                    <wp:simplePos x="0" y="0"/>
                    <wp:positionH relativeFrom="column">
                      <wp:posOffset>1167765</wp:posOffset>
                    </wp:positionH>
                    <wp:positionV relativeFrom="paragraph">
                      <wp:posOffset>150495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 cmpd="sng" algn="ctr">
                              <a:solidFill>
                                <a:srgbClr val="00487E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08A69730" id="Rettangolo 1" o:spid="_x0000_s1026" style="position:absolute;margin-left:91.95pt;margin-top:11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690242">
            <w:rPr>
              <w:rFonts w:ascii="Arial" w:hAnsi="Arial" w:cs="Arial"/>
              <w:b/>
              <w:noProof/>
              <w:color w:val="984806" w:themeColor="accent6" w:themeShade="80"/>
            </w:rPr>
            <w:drawing>
              <wp:anchor distT="0" distB="0" distL="114300" distR="114300" simplePos="0" relativeHeight="251659264" behindDoc="1" locked="0" layoutInCell="1" allowOverlap="1" wp14:anchorId="3F65212E" wp14:editId="40F0ADA0">
                <wp:simplePos x="0" y="0"/>
                <wp:positionH relativeFrom="margin">
                  <wp:posOffset>1145540</wp:posOffset>
                </wp:positionH>
                <wp:positionV relativeFrom="paragraph">
                  <wp:posOffset>151765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69E43664" w14:textId="2F63E538" w:rsidR="007C0DBC" w:rsidRPr="00690242" w:rsidRDefault="007C0DBC" w:rsidP="007C0DBC">
          <w:pPr>
            <w:spacing w:before="112"/>
            <w:jc w:val="both"/>
            <w:rPr>
              <w:b/>
              <w:bCs/>
              <w:lang w:val="fr-FR" w:eastAsia="zh-CN"/>
            </w:rPr>
          </w:pPr>
        </w:p>
        <w:p w14:paraId="7307954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4F6EE23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01A555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5D479210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DBB4BE7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55B9976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161B14B8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7F689F2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3816DE1C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60539FCD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03266E31" w14:textId="77777777" w:rsidR="007C0DBC" w:rsidRPr="00690242" w:rsidRDefault="007C0DBC" w:rsidP="007C0DBC">
          <w:pPr>
            <w:spacing w:before="112"/>
            <w:ind w:right="101"/>
            <w:jc w:val="both"/>
            <w:rPr>
              <w:rFonts w:ascii="Arial" w:hAnsi="Arial" w:cs="Arial"/>
              <w:b/>
              <w:bCs/>
              <w:lang w:eastAsia="zh-CN"/>
            </w:rPr>
          </w:pPr>
        </w:p>
        <w:p w14:paraId="2AABF00B" w14:textId="77777777" w:rsidR="00E85BEA" w:rsidRDefault="00E85BEA" w:rsidP="00E85BEA">
          <w:pPr>
            <w:widowControl/>
            <w:autoSpaceDE/>
            <w:autoSpaceDN/>
            <w:spacing w:line="276" w:lineRule="auto"/>
            <w:ind w:left="284" w:right="425"/>
            <w:jc w:val="both"/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</w:pPr>
          <w:bookmarkStart w:id="7" w:name="_Hlk160617096"/>
          <w:bookmarkEnd w:id="1"/>
        </w:p>
        <w:p w14:paraId="52A39032" w14:textId="414261BA" w:rsidR="00E85BEA" w:rsidRPr="000249D1" w:rsidRDefault="00E85BEA" w:rsidP="00E85BEA">
          <w:pPr>
            <w:widowControl/>
            <w:autoSpaceDE/>
            <w:autoSpaceDN/>
            <w:spacing w:line="276" w:lineRule="auto"/>
            <w:ind w:left="284" w:right="425"/>
            <w:jc w:val="both"/>
            <w:rPr>
              <w:rFonts w:ascii="Arial" w:eastAsia="Arial" w:hAnsi="Arial" w:cs="Arial"/>
              <w:bCs/>
              <w:sz w:val="24"/>
              <w:szCs w:val="24"/>
              <w:lang w:val="it-IT" w:eastAsia="it-IT"/>
            </w:rPr>
          </w:pPr>
          <w:r w:rsidRPr="000249D1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Procedura</w:t>
          </w:r>
          <w:bookmarkEnd w:id="7"/>
          <w:r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 xml:space="preserve"> </w:t>
          </w:r>
          <w:r w:rsidRPr="0095041E"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</w:t>
          </w:r>
          <w:r>
            <w:rPr>
              <w:rFonts w:asciiTheme="minorHAnsi" w:eastAsia="Arial" w:hAnsiTheme="minorHAnsi" w:cstheme="minorHAnsi"/>
              <w:b/>
              <w:bCs/>
              <w:sz w:val="24"/>
              <w:szCs w:val="24"/>
              <w:lang w:eastAsia="it-IT"/>
            </w:rPr>
            <w:t>.</w:t>
          </w:r>
        </w:p>
        <w:p w14:paraId="38C5FD8F" w14:textId="77777777" w:rsidR="00E52461" w:rsidRDefault="00E52461" w:rsidP="00E52461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0DB9B216" w14:textId="763FB33A" w:rsidR="0090550E" w:rsidRPr="00E85BEA" w:rsidRDefault="00E52461" w:rsidP="00E85BEA">
          <w:pPr>
            <w:widowControl/>
            <w:autoSpaceDE/>
            <w:autoSpaceDN/>
            <w:spacing w:before="146"/>
            <w:ind w:left="2880" w:right="111" w:firstLine="720"/>
            <w:rPr>
              <w:rFonts w:ascii="Arial" w:hAnsi="Arial" w:cs="Arial"/>
              <w:sz w:val="24"/>
              <w:szCs w:val="24"/>
              <w:u w:val="single"/>
              <w:lang w:val="it-IT" w:eastAsia="it-IT"/>
            </w:rPr>
          </w:pPr>
          <w:r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         </w:t>
          </w:r>
          <w:r w:rsidR="00E85BEA" w:rsidRPr="00E85BEA">
            <w:rPr>
              <w:rFonts w:ascii="Calibri" w:hAnsi="Calibri" w:cs="Calibri"/>
              <w:b/>
              <w:bCs/>
              <w:u w:val="single"/>
              <w:lang w:val="it-IT"/>
            </w:rPr>
            <w:t>CUP: C86E23000010006</w:t>
          </w:r>
        </w:p>
        <w:p w14:paraId="4E25BE2F" w14:textId="77777777" w:rsidR="009D1B4A" w:rsidRDefault="009D1B4A" w:rsidP="00BC2772">
          <w:pPr>
            <w:widowControl/>
            <w:tabs>
              <w:tab w:val="left" w:pos="9498"/>
            </w:tabs>
            <w:autoSpaceDE/>
            <w:autoSpaceDN/>
            <w:spacing w:before="146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15D76D7" w14:textId="77777777" w:rsidR="009D1B4A" w:rsidRDefault="009D1B4A" w:rsidP="0051042B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4EBF6D54" w14:textId="28EE1ECA" w:rsidR="002C63B7" w:rsidRPr="00AB399E" w:rsidRDefault="00004AFE" w:rsidP="0051042B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E11E3C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6</w:t>
          </w:r>
          <w:r w:rsidR="00D37A1C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</w:t>
          </w: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“</w:t>
          </w:r>
          <w:r w:rsidR="002C63B7"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ATTESTAZIONE DEL RISPETTO DEL PRINCIPIO       </w:t>
          </w:r>
        </w:p>
        <w:p w14:paraId="289F8006" w14:textId="5CF375E5" w:rsidR="0061255A" w:rsidRPr="00AB399E" w:rsidRDefault="002C63B7" w:rsidP="005C4C62">
          <w:pPr>
            <w:widowControl/>
            <w:tabs>
              <w:tab w:val="left" w:pos="9498"/>
            </w:tabs>
            <w:autoSpaceDE/>
            <w:autoSpaceDN/>
            <w:spacing w:before="146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AB399E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DNSH (“Do No Significant Harm”) </w:t>
          </w:r>
        </w:p>
        <w:p w14:paraId="6C19DAC4" w14:textId="39FBE008" w:rsidR="005C4C62" w:rsidRDefault="00E11E3C" w:rsidP="005C4C62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bookmarkEnd w:id="2" w:displacedByCustomXml="next"/>
      </w:sdtContent>
    </w:sdt>
    <w:p w14:paraId="06D8887B" w14:textId="77777777" w:rsidR="00E52461" w:rsidRDefault="00E52461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6ABB8987" w14:textId="77777777" w:rsidR="00BC2772" w:rsidRDefault="00BC2772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5AF85D75" w14:textId="77777777" w:rsidR="00BC2772" w:rsidRDefault="00BC2772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26424AA8" w14:textId="77777777" w:rsidR="00BC2772" w:rsidRDefault="00BC2772" w:rsidP="00867A4F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</w:p>
    <w:p w14:paraId="54132118" w14:textId="77777777" w:rsidR="00B16856" w:rsidRPr="00D6568F" w:rsidRDefault="00B16856" w:rsidP="00B16856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D6568F">
        <w:rPr>
          <w:rFonts w:asciiTheme="minorHAnsi" w:hAnsiTheme="minorHAnsi" w:cstheme="minorHAnsi"/>
          <w:b/>
          <w:bCs/>
          <w:sz w:val="24"/>
          <w:szCs w:val="24"/>
          <w:lang w:val="it-IT"/>
        </w:rPr>
        <w:t>Alla Giunta Regionale della Campania</w:t>
      </w:r>
    </w:p>
    <w:p w14:paraId="7CE97925" w14:textId="77777777" w:rsidR="00B16856" w:rsidRPr="0011221E" w:rsidRDefault="00B16856" w:rsidP="00B16856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11221E">
        <w:rPr>
          <w:rFonts w:asciiTheme="minorHAnsi" w:hAnsiTheme="minorHAnsi" w:cstheme="minorHAnsi"/>
          <w:i/>
          <w:iCs/>
          <w:sz w:val="20"/>
          <w:szCs w:val="20"/>
        </w:rPr>
        <w:t>UFFICIO SPECIALE APPALTI – CENTRALE DI COMMITTENZA REGIONALE</w:t>
      </w:r>
    </w:p>
    <w:p w14:paraId="09EF5B4D" w14:textId="2A6ECBF8" w:rsidR="00AB399E" w:rsidRDefault="00B16856" w:rsidP="00E85BEA">
      <w:pPr>
        <w:spacing w:line="276" w:lineRule="auto"/>
        <w:ind w:right="111"/>
        <w:jc w:val="right"/>
        <w:rPr>
          <w:rFonts w:asciiTheme="minorHAnsi" w:hAnsiTheme="minorHAnsi" w:cstheme="minorHAnsi"/>
          <w:sz w:val="20"/>
          <w:szCs w:val="20"/>
          <w:lang w:val="it-IT"/>
        </w:rPr>
      </w:pPr>
      <w:r w:rsidRPr="00D6568F">
        <w:rPr>
          <w:rFonts w:asciiTheme="minorHAnsi" w:hAnsiTheme="minorHAnsi" w:cstheme="minorHAnsi"/>
          <w:i/>
          <w:iCs/>
          <w:sz w:val="20"/>
          <w:szCs w:val="20"/>
        </w:rPr>
        <w:t xml:space="preserve">UOS </w:t>
      </w:r>
      <w:r w:rsidR="00E85BEA" w:rsidRPr="00D6568F">
        <w:rPr>
          <w:rFonts w:asciiTheme="minorHAnsi" w:hAnsiTheme="minorHAnsi" w:cstheme="minorHAnsi"/>
          <w:i/>
          <w:iCs/>
          <w:sz w:val="20"/>
          <w:szCs w:val="20"/>
        </w:rPr>
        <w:t>302.01.02 -</w:t>
      </w:r>
      <w:r w:rsidRPr="00D6568F">
        <w:rPr>
          <w:rFonts w:asciiTheme="minorHAnsi" w:hAnsiTheme="minorHAnsi" w:cstheme="minorHAnsi"/>
          <w:i/>
          <w:iCs/>
          <w:sz w:val="20"/>
          <w:szCs w:val="20"/>
        </w:rPr>
        <w:t xml:space="preserve"> Centrale Acquisti e Ufficio Gare – Servizi e Forniture</w:t>
      </w:r>
    </w:p>
    <w:p w14:paraId="78823553" w14:textId="77777777" w:rsidR="00E85BEA" w:rsidRPr="00E85BEA" w:rsidRDefault="00E85BEA" w:rsidP="00E85BEA">
      <w:pPr>
        <w:spacing w:line="276" w:lineRule="auto"/>
        <w:ind w:right="111"/>
        <w:jc w:val="right"/>
        <w:rPr>
          <w:rFonts w:asciiTheme="minorHAnsi" w:hAnsiTheme="minorHAnsi" w:cstheme="minorHAnsi"/>
          <w:sz w:val="20"/>
          <w:szCs w:val="20"/>
          <w:lang w:val="it-IT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E85BEA" w:rsidRPr="00AD5E7B" w14:paraId="07294B57" w14:textId="77777777" w:rsidTr="001A6325">
        <w:trPr>
          <w:trHeight w:val="1068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38D88" w14:textId="77777777" w:rsidR="00E85BEA" w:rsidRPr="00614FAE" w:rsidRDefault="00E85BEA" w:rsidP="001A6325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="Calibri" w:eastAsia="Arial" w:hAnsi="Calibri" w:cs="Calibri"/>
                <w:b/>
                <w:bCs/>
                <w:lang w:val="it-IT" w:eastAsia="it-IT"/>
              </w:rPr>
            </w:pPr>
            <w:r w:rsidRPr="003E13C1">
              <w:rPr>
                <w:rFonts w:ascii="Calibri" w:eastAsia="Arial" w:hAnsi="Calibri" w:cs="Calibri"/>
                <w:b/>
                <w:bCs/>
                <w:lang w:eastAsia="it-IT"/>
              </w:rPr>
              <w:t>Procedura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</w:t>
            </w:r>
          </w:p>
        </w:tc>
      </w:tr>
      <w:tr w:rsidR="00E85BEA" w:rsidRPr="00304CD4" w14:paraId="54067D09" w14:textId="77777777" w:rsidTr="001A6325">
        <w:trPr>
          <w:trHeight w:val="27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BED2B" w14:textId="77777777" w:rsidR="00E85BEA" w:rsidRPr="000E6FF9" w:rsidRDefault="00E85BEA" w:rsidP="001A632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lang w:val="it-IT"/>
              </w:rPr>
            </w:pPr>
            <w:r w:rsidRPr="000E6FF9">
              <w:rPr>
                <w:rFonts w:ascii="Calibri" w:hAnsi="Calibri" w:cs="Calibri"/>
                <w:b/>
                <w:bCs/>
                <w:lang w:val="it-IT"/>
              </w:rPr>
              <w:t>CUP: C86E23000010006</w:t>
            </w:r>
          </w:p>
        </w:tc>
      </w:tr>
    </w:tbl>
    <w:p w14:paraId="4DD62DF7" w14:textId="77777777" w:rsidR="00E85BEA" w:rsidRDefault="00E85BEA" w:rsidP="00AB399E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</w:p>
    <w:p w14:paraId="7E3E9D2F" w14:textId="77777777" w:rsidR="007C0DBC" w:rsidRDefault="007C0DBC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47E6D9CE" w:rsidR="00C60295" w:rsidRPr="00E85BEA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E85BEA">
        <w:rPr>
          <w:rFonts w:asciiTheme="minorHAnsi" w:hAnsiTheme="minorHAnsi" w:cstheme="minorHAnsi"/>
          <w:color w:val="000000"/>
        </w:rPr>
        <w:t>Il/la sottoscritto/a _______________________________________________________________________________</w:t>
      </w:r>
    </w:p>
    <w:p w14:paraId="2C269680" w14:textId="77777777" w:rsidR="00C60295" w:rsidRPr="00E85BEA" w:rsidRDefault="00C60295" w:rsidP="002C63B7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E85BEA">
        <w:rPr>
          <w:rFonts w:asciiTheme="minorHAnsi" w:hAnsiTheme="minorHAnsi" w:cstheme="minorHAnsi"/>
          <w:color w:val="000000"/>
        </w:rPr>
        <w:t>nato/a</w:t>
      </w:r>
      <w:r w:rsidRPr="00E85BEA">
        <w:rPr>
          <w:rFonts w:asciiTheme="minorHAnsi" w:hAnsiTheme="minorHAnsi" w:cstheme="minorHAnsi"/>
          <w:color w:val="000000"/>
        </w:rPr>
        <w:tab/>
        <w:t>il _________________________________</w:t>
      </w:r>
    </w:p>
    <w:p w14:paraId="5F687B19" w14:textId="77777777" w:rsidR="00C60295" w:rsidRPr="00E85BEA" w:rsidRDefault="00C60295" w:rsidP="002C63B7">
      <w:pPr>
        <w:tabs>
          <w:tab w:val="left" w:leader="underscore" w:pos="9202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E85BEA">
        <w:rPr>
          <w:rFonts w:asciiTheme="minorHAnsi" w:hAnsiTheme="minorHAnsi" w:cstheme="minorHAnsi"/>
          <w:color w:val="000000"/>
        </w:rPr>
        <w:t>residente in ___________________________________________________________________________________</w:t>
      </w:r>
    </w:p>
    <w:p w14:paraId="46475CAD" w14:textId="77777777" w:rsidR="00C60295" w:rsidRPr="00E85BEA" w:rsidRDefault="00C60295" w:rsidP="002C63B7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jc w:val="both"/>
        <w:rPr>
          <w:rFonts w:asciiTheme="minorHAnsi" w:hAnsiTheme="minorHAnsi" w:cstheme="minorHAnsi"/>
          <w:color w:val="000000"/>
        </w:rPr>
      </w:pPr>
      <w:r w:rsidRPr="00E85BEA">
        <w:rPr>
          <w:rFonts w:asciiTheme="minorHAnsi" w:hAnsiTheme="minorHAnsi" w:cstheme="minorHAnsi"/>
          <w:color w:val="000000"/>
        </w:rPr>
        <w:t>via/piazza</w:t>
      </w:r>
      <w:r w:rsidRPr="00E85BEA">
        <w:rPr>
          <w:rFonts w:asciiTheme="minorHAnsi" w:hAnsiTheme="minorHAnsi" w:cstheme="minorHAnsi"/>
          <w:color w:val="000000"/>
        </w:rPr>
        <w:tab/>
        <w:t>n. _______________________</w:t>
      </w:r>
    </w:p>
    <w:p w14:paraId="3ABB3695" w14:textId="77777777" w:rsidR="00035211" w:rsidRPr="00E85BEA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E85BEA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E85BEA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E85BEA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E85BEA" w:rsidRDefault="0071145D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E85BE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E85BEA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E85BEA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E85BEA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E85BEA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E85BEA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E85BE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E85BEA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E85BEA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E85BE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E85BEA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E85BEA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E85BEA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E85BEA" w:rsidRDefault="00D9041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E85BEA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E85BEA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E85BE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586E3EA7" w14:textId="1E3C6486" w:rsidR="007162E0" w:rsidRPr="00E85BEA" w:rsidRDefault="002F0679" w:rsidP="002C63B7">
      <w:pPr>
        <w:pStyle w:val="sche3"/>
        <w:tabs>
          <w:tab w:val="left" w:pos="4800"/>
        </w:tabs>
        <w:spacing w:line="360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E85BEA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E85BEA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E85BEA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E85BEA">
        <w:rPr>
          <w:rFonts w:asciiTheme="minorHAnsi" w:hAnsiTheme="minorHAnsi" w:cstheme="minorHAnsi"/>
          <w:sz w:val="22"/>
          <w:szCs w:val="22"/>
          <w:lang w:val="it-IT"/>
        </w:rPr>
        <w:t>__________</w:t>
      </w:r>
    </w:p>
    <w:p w14:paraId="65C35A9F" w14:textId="6DBF2415" w:rsidR="002C63B7" w:rsidRPr="00E85BEA" w:rsidRDefault="002C63B7" w:rsidP="002C63B7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right="121"/>
        <w:jc w:val="both"/>
        <w:rPr>
          <w:rFonts w:asciiTheme="minorHAnsi" w:hAnsiTheme="minorHAnsi" w:cstheme="minorHAnsi"/>
          <w:lang w:val="it-IT"/>
        </w:rPr>
      </w:pPr>
      <w:r w:rsidRPr="00E85BEA">
        <w:rPr>
          <w:rFonts w:asciiTheme="minorHAnsi" w:hAnsiTheme="minorHAnsi" w:cstheme="minorHAnsi"/>
          <w:spacing w:val="-1"/>
          <w:lang w:val="it-IT"/>
        </w:rPr>
        <w:t xml:space="preserve">partecipante </w:t>
      </w:r>
      <w:r w:rsidRPr="00E85BEA">
        <w:rPr>
          <w:rFonts w:asciiTheme="minorHAnsi" w:hAnsiTheme="minorHAnsi" w:cstheme="minorHAnsi"/>
          <w:lang w:val="it-IT"/>
        </w:rPr>
        <w:t>alla procedura di selezione del Soggetto Realizzatore a valere sul Piano Nazionale di Ripresa 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Resilienza,</w:t>
      </w:r>
      <w:r w:rsidRPr="00E85BEA">
        <w:rPr>
          <w:rFonts w:asciiTheme="minorHAnsi" w:hAnsiTheme="minorHAnsi" w:cstheme="minorHAnsi"/>
          <w:spacing w:val="6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Missione</w:t>
      </w:r>
      <w:r w:rsidRPr="00E85BEA">
        <w:rPr>
          <w:rFonts w:asciiTheme="minorHAnsi" w:hAnsiTheme="minorHAnsi" w:cstheme="minorHAnsi"/>
          <w:u w:val="single"/>
          <w:lang w:val="it-IT"/>
        </w:rPr>
        <w:tab/>
      </w:r>
      <w:r w:rsidRPr="00E85BEA">
        <w:rPr>
          <w:rFonts w:asciiTheme="minorHAnsi" w:hAnsiTheme="minorHAnsi" w:cstheme="minorHAnsi"/>
          <w:lang w:val="it-IT"/>
        </w:rPr>
        <w:t>Componente</w:t>
      </w:r>
      <w:r w:rsidRPr="00E85BEA">
        <w:rPr>
          <w:rFonts w:asciiTheme="minorHAnsi" w:hAnsiTheme="minorHAnsi" w:cstheme="minorHAnsi"/>
          <w:u w:val="single"/>
          <w:lang w:val="it-IT"/>
        </w:rPr>
        <w:tab/>
      </w:r>
      <w:r w:rsidRPr="00E85BEA">
        <w:rPr>
          <w:rFonts w:asciiTheme="minorHAnsi" w:hAnsiTheme="minorHAnsi" w:cstheme="minorHAnsi"/>
          <w:lang w:val="it-IT"/>
        </w:rPr>
        <w:t>Investimento/Sub-investimento</w:t>
      </w:r>
      <w:r w:rsidRPr="00E85BEA">
        <w:rPr>
          <w:rFonts w:asciiTheme="minorHAnsi" w:hAnsiTheme="minorHAnsi" w:cstheme="minorHAnsi"/>
          <w:u w:val="single"/>
          <w:lang w:val="it-IT"/>
        </w:rPr>
        <w:tab/>
      </w:r>
      <w:r w:rsidRPr="00E85BEA">
        <w:rPr>
          <w:rFonts w:asciiTheme="minorHAnsi" w:hAnsiTheme="minorHAnsi" w:cstheme="minorHAnsi"/>
          <w:lang w:val="it-IT"/>
        </w:rPr>
        <w:t>,</w:t>
      </w:r>
      <w:r w:rsidRPr="00E85BEA">
        <w:rPr>
          <w:rFonts w:asciiTheme="minorHAnsi" w:hAnsiTheme="minorHAnsi" w:cstheme="minorHAnsi"/>
          <w:spacing w:val="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vista</w:t>
      </w:r>
      <w:r w:rsidRPr="00E85BEA">
        <w:rPr>
          <w:rFonts w:asciiTheme="minorHAnsi" w:hAnsiTheme="minorHAnsi" w:cstheme="minorHAnsi"/>
          <w:spacing w:val="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 xml:space="preserve">la </w:t>
      </w:r>
      <w:r w:rsidRPr="00E85BEA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normativa</w:t>
      </w:r>
      <w:r w:rsidRPr="00E85BEA">
        <w:rPr>
          <w:rFonts w:asciiTheme="minorHAnsi" w:hAnsiTheme="minorHAnsi" w:cstheme="minorHAnsi"/>
          <w:spacing w:val="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relativa</w:t>
      </w:r>
      <w:r w:rsidRPr="00E85BEA">
        <w:rPr>
          <w:rFonts w:asciiTheme="minorHAnsi" w:hAnsiTheme="minorHAnsi" w:cstheme="minorHAnsi"/>
          <w:spacing w:val="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alle</w:t>
      </w:r>
      <w:r w:rsidRPr="00E85BEA">
        <w:rPr>
          <w:rFonts w:asciiTheme="minorHAnsi" w:hAnsiTheme="minorHAnsi" w:cstheme="minorHAnsi"/>
          <w:spacing w:val="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situazioni,</w:t>
      </w:r>
      <w:r w:rsidRPr="00E85BEA">
        <w:rPr>
          <w:rFonts w:asciiTheme="minorHAnsi" w:hAnsiTheme="minorHAnsi" w:cstheme="minorHAnsi"/>
          <w:spacing w:val="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anche</w:t>
      </w:r>
      <w:r w:rsidRPr="00E85BEA">
        <w:rPr>
          <w:rFonts w:asciiTheme="minorHAnsi" w:hAnsiTheme="minorHAnsi" w:cstheme="minorHAnsi"/>
          <w:spacing w:val="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potenziali,</w:t>
      </w:r>
      <w:r w:rsidRPr="00E85BEA">
        <w:rPr>
          <w:rFonts w:asciiTheme="minorHAnsi" w:hAnsiTheme="minorHAnsi" w:cstheme="minorHAnsi"/>
          <w:spacing w:val="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conflitto</w:t>
      </w:r>
      <w:r w:rsidRPr="00E85BEA">
        <w:rPr>
          <w:rFonts w:asciiTheme="minorHAnsi" w:hAnsiTheme="minorHAnsi" w:cstheme="minorHAnsi"/>
          <w:spacing w:val="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interessi,</w:t>
      </w:r>
      <w:r w:rsidRPr="00E85BEA">
        <w:rPr>
          <w:rFonts w:asciiTheme="minorHAnsi" w:hAnsiTheme="minorHAnsi" w:cstheme="minorHAnsi"/>
          <w:spacing w:val="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ai</w:t>
      </w:r>
      <w:r w:rsidRPr="00E85BEA">
        <w:rPr>
          <w:rFonts w:asciiTheme="minorHAnsi" w:hAnsiTheme="minorHAnsi" w:cstheme="minorHAnsi"/>
          <w:spacing w:val="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sensi</w:t>
      </w:r>
      <w:r w:rsidRPr="00E85BEA">
        <w:rPr>
          <w:rFonts w:asciiTheme="minorHAnsi" w:hAnsiTheme="minorHAnsi" w:cstheme="minorHAnsi"/>
          <w:spacing w:val="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degli</w:t>
      </w:r>
      <w:r w:rsidRPr="00E85BEA">
        <w:rPr>
          <w:rFonts w:asciiTheme="minorHAnsi" w:hAnsiTheme="minorHAnsi" w:cstheme="minorHAnsi"/>
          <w:spacing w:val="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articoli</w:t>
      </w:r>
      <w:r w:rsidRPr="00E85BEA">
        <w:rPr>
          <w:rFonts w:asciiTheme="minorHAnsi" w:hAnsiTheme="minorHAnsi" w:cstheme="minorHAnsi"/>
          <w:spacing w:val="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46</w:t>
      </w:r>
      <w:r w:rsidRPr="00E85BEA">
        <w:rPr>
          <w:rFonts w:asciiTheme="minorHAnsi" w:hAnsiTheme="minorHAnsi" w:cstheme="minorHAnsi"/>
          <w:spacing w:val="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</w:t>
      </w:r>
      <w:r w:rsidRPr="00E85BEA">
        <w:rPr>
          <w:rFonts w:asciiTheme="minorHAnsi" w:hAnsiTheme="minorHAnsi" w:cstheme="minorHAnsi"/>
          <w:spacing w:val="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47</w:t>
      </w:r>
      <w:r w:rsidRPr="00E85BEA">
        <w:rPr>
          <w:rFonts w:asciiTheme="minorHAnsi" w:hAnsiTheme="minorHAnsi" w:cstheme="minorHAnsi"/>
          <w:spacing w:val="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 D.P.R. 28 dicembre 2000, n. 445, consapevole della responsabilità penale in cui incorre chi sottoscrive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dichiarazioni</w:t>
      </w:r>
      <w:r w:rsidRPr="00E85BEA">
        <w:rPr>
          <w:rFonts w:asciiTheme="minorHAnsi" w:hAnsiTheme="minorHAnsi" w:cstheme="minorHAnsi"/>
          <w:spacing w:val="-16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mendaci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o</w:t>
      </w:r>
      <w:r w:rsidRPr="00E85BEA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forma,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esibisce,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avvale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atti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falsi</w:t>
      </w:r>
      <w:r w:rsidRPr="00E85BEA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ovvero</w:t>
      </w:r>
      <w:r w:rsidRPr="00E85BEA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non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più</w:t>
      </w:r>
      <w:r w:rsidRPr="00E85BEA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rispondenti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verità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delle</w:t>
      </w:r>
      <w:r w:rsidRPr="00E85BEA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relative</w:t>
      </w:r>
      <w:r w:rsidRPr="00E85BEA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sanzioni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penali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cui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all’art.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76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D.P.R.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445/2000,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nonché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delle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conseguenze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amministrative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decadenza</w:t>
      </w:r>
      <w:r w:rsidRPr="00E85BEA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dei benefici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eventualmente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conseguenti</w:t>
      </w:r>
      <w:r w:rsidRPr="00E85BE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provvedimento emanato</w:t>
      </w:r>
    </w:p>
    <w:p w14:paraId="322E83A2" w14:textId="6B7ADCF6" w:rsidR="002C63B7" w:rsidRPr="00E85BEA" w:rsidRDefault="002C63B7" w:rsidP="00D4700B">
      <w:pPr>
        <w:ind w:left="995" w:right="1032"/>
        <w:jc w:val="center"/>
        <w:rPr>
          <w:rFonts w:asciiTheme="minorHAnsi" w:hAnsiTheme="minorHAnsi" w:cstheme="minorHAnsi"/>
          <w:b/>
          <w:lang w:val="it-IT"/>
        </w:rPr>
      </w:pPr>
      <w:r w:rsidRPr="00E85BEA">
        <w:rPr>
          <w:rFonts w:asciiTheme="minorHAnsi" w:hAnsiTheme="minorHAnsi" w:cstheme="minorHAnsi"/>
          <w:b/>
          <w:lang w:val="it-IT"/>
        </w:rPr>
        <w:t>DICHIARA</w:t>
      </w:r>
    </w:p>
    <w:p w14:paraId="7729FB25" w14:textId="77777777" w:rsidR="005C4C62" w:rsidRPr="00E85BEA" w:rsidRDefault="005C4C62" w:rsidP="00D4700B">
      <w:pPr>
        <w:ind w:left="995" w:right="1032"/>
        <w:jc w:val="center"/>
        <w:rPr>
          <w:rFonts w:asciiTheme="minorHAnsi" w:hAnsiTheme="minorHAnsi" w:cstheme="minorHAnsi"/>
          <w:b/>
          <w:lang w:val="it-IT"/>
        </w:rPr>
      </w:pPr>
    </w:p>
    <w:p w14:paraId="3A07DEA9" w14:textId="77777777" w:rsidR="002C63B7" w:rsidRPr="00E85BEA" w:rsidRDefault="002C63B7" w:rsidP="002C63B7">
      <w:pPr>
        <w:spacing w:before="1" w:line="360" w:lineRule="auto"/>
        <w:ind w:left="113" w:right="151"/>
        <w:jc w:val="both"/>
        <w:rPr>
          <w:rFonts w:asciiTheme="minorHAnsi" w:hAnsiTheme="minorHAnsi" w:cstheme="minorHAnsi"/>
          <w:lang w:val="it-IT"/>
        </w:rPr>
      </w:pPr>
      <w:r w:rsidRPr="00E85BEA">
        <w:rPr>
          <w:rFonts w:asciiTheme="minorHAnsi" w:hAnsiTheme="minorHAnsi" w:cstheme="minorHAnsi"/>
          <w:lang w:val="it-IT"/>
        </w:rPr>
        <w:t>che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il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lavoro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/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servizio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/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fornitura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/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offerta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integrata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presentato/a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è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coerente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principi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gli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obblighi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specifici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lastRenderedPageBreak/>
        <w:t>Piano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Nazionale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Ripresa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Resilienza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relativamente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principio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“</w:t>
      </w:r>
      <w:r w:rsidRPr="00E85BEA">
        <w:rPr>
          <w:rFonts w:asciiTheme="minorHAnsi" w:hAnsiTheme="minorHAnsi" w:cstheme="minorHAnsi"/>
          <w:i/>
          <w:lang w:val="it-IT"/>
        </w:rPr>
        <w:t>Do</w:t>
      </w:r>
      <w:r w:rsidRPr="00E85BEA">
        <w:rPr>
          <w:rFonts w:asciiTheme="minorHAnsi" w:hAnsiTheme="minorHAnsi" w:cstheme="minorHAnsi"/>
          <w:i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No</w:t>
      </w:r>
      <w:r w:rsidRPr="00E85BEA">
        <w:rPr>
          <w:rFonts w:asciiTheme="minorHAnsi" w:hAnsiTheme="minorHAnsi" w:cstheme="minorHAnsi"/>
          <w:i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Significant</w:t>
      </w:r>
      <w:r w:rsidRPr="00E85BEA">
        <w:rPr>
          <w:rFonts w:asciiTheme="minorHAnsi" w:hAnsiTheme="minorHAnsi" w:cstheme="minorHAnsi"/>
          <w:i/>
          <w:spacing w:val="3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Harm</w:t>
      </w:r>
      <w:r w:rsidRPr="00E85BEA">
        <w:rPr>
          <w:rFonts w:asciiTheme="minorHAnsi" w:hAnsiTheme="minorHAnsi" w:cstheme="minorHAnsi"/>
          <w:lang w:val="it-IT"/>
        </w:rPr>
        <w:t>”</w:t>
      </w:r>
      <w:r w:rsidRPr="00E85BE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(</w:t>
      </w:r>
      <w:r w:rsidRPr="00E85BEA">
        <w:rPr>
          <w:rFonts w:asciiTheme="minorHAnsi" w:hAnsiTheme="minorHAnsi" w:cstheme="minorHAnsi"/>
          <w:b/>
          <w:lang w:val="it-IT"/>
        </w:rPr>
        <w:t>DNSH</w:t>
      </w:r>
      <w:r w:rsidRPr="00E85BEA">
        <w:rPr>
          <w:rFonts w:asciiTheme="minorHAnsi" w:hAnsiTheme="minorHAnsi" w:cstheme="minorHAnsi"/>
          <w:lang w:val="it-IT"/>
        </w:rPr>
        <w:t>)</w:t>
      </w:r>
      <w:r w:rsidRPr="00E85BEA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 cui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all’articolo 17 del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Regolamento</w:t>
      </w:r>
      <w:r w:rsidRPr="00E85BEA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(UE) 2020/852.</w:t>
      </w:r>
    </w:p>
    <w:p w14:paraId="5AF5BA35" w14:textId="77777777" w:rsidR="002C63B7" w:rsidRPr="00E85BEA" w:rsidRDefault="002C63B7" w:rsidP="002C63B7">
      <w:pPr>
        <w:widowControl/>
        <w:autoSpaceDE/>
        <w:autoSpaceDN/>
        <w:spacing w:before="132" w:line="360" w:lineRule="auto"/>
        <w:ind w:left="113" w:right="153"/>
        <w:jc w:val="both"/>
        <w:rPr>
          <w:rFonts w:asciiTheme="minorHAnsi" w:hAnsiTheme="minorHAnsi" w:cstheme="minorHAnsi"/>
          <w:lang w:val="it-IT"/>
        </w:rPr>
      </w:pPr>
      <w:r w:rsidRPr="00E85BEA">
        <w:rPr>
          <w:rFonts w:asciiTheme="minorHAnsi" w:hAnsiTheme="minorHAnsi" w:cstheme="minorHAnsi"/>
          <w:lang w:val="it-IT"/>
        </w:rPr>
        <w:t>Inoltre, secondo quanto previsto dall’allegato alla Circolare MEF-RGS n. 30 dell’11 agosto 2022 - “</w:t>
      </w:r>
      <w:r w:rsidRPr="00E85BEA">
        <w:rPr>
          <w:rFonts w:asciiTheme="minorHAnsi" w:hAnsiTheme="minorHAnsi" w:cstheme="minorHAnsi"/>
          <w:i/>
          <w:lang w:val="it-IT"/>
        </w:rPr>
        <w:t>Linee</w:t>
      </w:r>
      <w:r w:rsidRPr="00E85BEA">
        <w:rPr>
          <w:rFonts w:asciiTheme="minorHAnsi" w:hAnsiTheme="minorHAnsi" w:cstheme="minorHAnsi"/>
          <w:i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Guida</w:t>
      </w:r>
      <w:r w:rsidRPr="00E85BEA">
        <w:rPr>
          <w:rFonts w:asciiTheme="minorHAnsi" w:hAnsiTheme="minorHAnsi" w:cstheme="minorHAnsi"/>
          <w:i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per</w:t>
      </w:r>
      <w:r w:rsidRPr="00E85BEA">
        <w:rPr>
          <w:rFonts w:asciiTheme="minorHAnsi" w:hAnsiTheme="minorHAnsi" w:cstheme="minorHAnsi"/>
          <w:i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lo</w:t>
      </w:r>
      <w:r w:rsidRPr="00E85BEA">
        <w:rPr>
          <w:rFonts w:asciiTheme="minorHAnsi" w:hAnsiTheme="minorHAnsi" w:cstheme="minorHAnsi"/>
          <w:i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svolgimento</w:t>
      </w:r>
      <w:r w:rsidRPr="00E85BEA">
        <w:rPr>
          <w:rFonts w:asciiTheme="minorHAnsi" w:hAnsiTheme="minorHAnsi" w:cstheme="minorHAnsi"/>
          <w:i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delle</w:t>
      </w:r>
      <w:r w:rsidRPr="00E85BEA">
        <w:rPr>
          <w:rFonts w:asciiTheme="minorHAnsi" w:hAnsiTheme="minorHAnsi" w:cstheme="minorHAnsi"/>
          <w:i/>
          <w:spacing w:val="-4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attività</w:t>
      </w:r>
      <w:r w:rsidRPr="00E85BEA">
        <w:rPr>
          <w:rFonts w:asciiTheme="minorHAnsi" w:hAnsiTheme="minorHAnsi" w:cstheme="minorHAnsi"/>
          <w:i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di</w:t>
      </w:r>
      <w:r w:rsidRPr="00E85BEA">
        <w:rPr>
          <w:rFonts w:asciiTheme="minorHAnsi" w:hAnsiTheme="minorHAnsi" w:cstheme="minorHAnsi"/>
          <w:i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controllo</w:t>
      </w:r>
      <w:r w:rsidRPr="00E85BEA">
        <w:rPr>
          <w:rFonts w:asciiTheme="minorHAnsi" w:hAnsiTheme="minorHAnsi" w:cstheme="minorHAnsi"/>
          <w:i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e</w:t>
      </w:r>
      <w:r w:rsidRPr="00E85BEA">
        <w:rPr>
          <w:rFonts w:asciiTheme="minorHAnsi" w:hAnsiTheme="minorHAnsi" w:cstheme="minorHAnsi"/>
          <w:i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rendicontazione</w:t>
      </w:r>
      <w:r w:rsidRPr="00E85BEA">
        <w:rPr>
          <w:rFonts w:asciiTheme="minorHAnsi" w:hAnsiTheme="minorHAnsi" w:cstheme="minorHAnsi"/>
          <w:i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delle</w:t>
      </w:r>
      <w:r w:rsidRPr="00E85BEA">
        <w:rPr>
          <w:rFonts w:asciiTheme="minorHAnsi" w:hAnsiTheme="minorHAnsi" w:cstheme="minorHAnsi"/>
          <w:i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Misure</w:t>
      </w:r>
      <w:r w:rsidRPr="00E85BEA">
        <w:rPr>
          <w:rFonts w:asciiTheme="minorHAnsi" w:hAnsiTheme="minorHAnsi" w:cstheme="minorHAnsi"/>
          <w:i/>
          <w:spacing w:val="-4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PNRR</w:t>
      </w:r>
      <w:r w:rsidRPr="00E85BEA">
        <w:rPr>
          <w:rFonts w:asciiTheme="minorHAnsi" w:hAnsiTheme="minorHAnsi" w:cstheme="minorHAnsi"/>
          <w:i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di</w:t>
      </w:r>
      <w:r w:rsidRPr="00E85BEA">
        <w:rPr>
          <w:rFonts w:asciiTheme="minorHAnsi" w:hAnsiTheme="minorHAnsi" w:cstheme="minorHAnsi"/>
          <w:i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competenza</w:t>
      </w:r>
      <w:r w:rsidRPr="00E85BEA">
        <w:rPr>
          <w:rFonts w:asciiTheme="minorHAnsi" w:hAnsiTheme="minorHAnsi" w:cstheme="minorHAnsi"/>
          <w:i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delle</w:t>
      </w:r>
      <w:r w:rsidRPr="00E85BEA">
        <w:rPr>
          <w:rFonts w:asciiTheme="minorHAnsi" w:hAnsiTheme="minorHAnsi" w:cstheme="minorHAnsi"/>
          <w:i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Amministrazioni</w:t>
      </w:r>
      <w:r w:rsidRPr="00E85BEA">
        <w:rPr>
          <w:rFonts w:asciiTheme="minorHAnsi" w:hAnsiTheme="minorHAnsi" w:cstheme="minorHAnsi"/>
          <w:i/>
          <w:spacing w:val="45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centrali</w:t>
      </w:r>
      <w:r w:rsidRPr="00E85BEA">
        <w:rPr>
          <w:rFonts w:asciiTheme="minorHAnsi" w:hAnsiTheme="minorHAnsi" w:cstheme="minorHAnsi"/>
          <w:i/>
          <w:spacing w:val="46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e</w:t>
      </w:r>
      <w:r w:rsidRPr="00E85BEA">
        <w:rPr>
          <w:rFonts w:asciiTheme="minorHAnsi" w:hAnsiTheme="minorHAnsi" w:cstheme="minorHAnsi"/>
          <w:i/>
          <w:spacing w:val="43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dei</w:t>
      </w:r>
      <w:r w:rsidRPr="00E85BEA">
        <w:rPr>
          <w:rFonts w:asciiTheme="minorHAnsi" w:hAnsiTheme="minorHAnsi" w:cstheme="minorHAnsi"/>
          <w:i/>
          <w:spacing w:val="47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Soggetti</w:t>
      </w:r>
      <w:r w:rsidRPr="00E85BEA">
        <w:rPr>
          <w:rFonts w:asciiTheme="minorHAnsi" w:hAnsiTheme="minorHAnsi" w:cstheme="minorHAnsi"/>
          <w:i/>
          <w:spacing w:val="45"/>
          <w:lang w:val="it-IT"/>
        </w:rPr>
        <w:t xml:space="preserve"> </w:t>
      </w:r>
      <w:r w:rsidRPr="00E85BEA">
        <w:rPr>
          <w:rFonts w:asciiTheme="minorHAnsi" w:hAnsiTheme="minorHAnsi" w:cstheme="minorHAnsi"/>
          <w:i/>
          <w:lang w:val="it-IT"/>
        </w:rPr>
        <w:t>attuatori</w:t>
      </w:r>
      <w:r w:rsidRPr="00E85BEA">
        <w:rPr>
          <w:rFonts w:asciiTheme="minorHAnsi" w:hAnsiTheme="minorHAnsi" w:cstheme="minorHAnsi"/>
          <w:lang w:val="it-IT"/>
        </w:rPr>
        <w:t>”,</w:t>
      </w:r>
      <w:r w:rsidRPr="00E85BEA">
        <w:rPr>
          <w:rFonts w:asciiTheme="minorHAnsi" w:hAnsiTheme="minorHAnsi" w:cstheme="minorHAnsi"/>
          <w:spacing w:val="4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il/la</w:t>
      </w:r>
      <w:r w:rsidRPr="00E85BEA">
        <w:rPr>
          <w:rFonts w:asciiTheme="minorHAnsi" w:hAnsiTheme="minorHAnsi" w:cstheme="minorHAnsi"/>
          <w:spacing w:val="4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sottoscritto/a</w:t>
      </w:r>
      <w:r w:rsidRPr="00E85BEA">
        <w:rPr>
          <w:rFonts w:asciiTheme="minorHAnsi" w:hAnsiTheme="minorHAnsi" w:cstheme="minorHAnsi"/>
          <w:spacing w:val="4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attesta</w:t>
      </w:r>
      <w:r w:rsidRPr="00E85BEA">
        <w:rPr>
          <w:rFonts w:asciiTheme="minorHAnsi" w:hAnsiTheme="minorHAnsi" w:cstheme="minorHAnsi"/>
          <w:spacing w:val="4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che</w:t>
      </w:r>
      <w:r w:rsidRPr="00E85BEA">
        <w:rPr>
          <w:rFonts w:asciiTheme="minorHAnsi" w:hAnsiTheme="minorHAnsi" w:cstheme="minorHAnsi"/>
          <w:spacing w:val="4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le</w:t>
      </w:r>
      <w:r w:rsidRPr="00E85BEA">
        <w:rPr>
          <w:rFonts w:asciiTheme="minorHAnsi" w:hAnsiTheme="minorHAnsi" w:cstheme="minorHAnsi"/>
          <w:spacing w:val="4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attività</w:t>
      </w:r>
      <w:r w:rsidRPr="00E85BEA">
        <w:rPr>
          <w:rFonts w:asciiTheme="minorHAnsi" w:hAnsiTheme="minorHAnsi" w:cstheme="minorHAnsi"/>
          <w:spacing w:val="4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previste</w:t>
      </w:r>
      <w:r w:rsidRPr="00E85BEA">
        <w:rPr>
          <w:rFonts w:asciiTheme="minorHAnsi" w:hAnsiTheme="minorHAnsi" w:cstheme="minorHAnsi"/>
          <w:spacing w:val="5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non rientreranno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nelle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categorie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attività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escluse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presenti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seguente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elenco,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ove</w:t>
      </w:r>
      <w:r w:rsidRPr="00E85BEA">
        <w:rPr>
          <w:rFonts w:asciiTheme="minorHAnsi" w:hAnsiTheme="minorHAnsi" w:cstheme="minorHAnsi"/>
          <w:b/>
          <w:spacing w:val="-7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il</w:t>
      </w:r>
      <w:r w:rsidRPr="00E85BEA">
        <w:rPr>
          <w:rFonts w:asciiTheme="minorHAnsi" w:hAnsiTheme="minorHAnsi" w:cstheme="minorHAnsi"/>
          <w:b/>
          <w:spacing w:val="-7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CID</w:t>
      </w:r>
      <w:r w:rsidRPr="00E85BEA">
        <w:rPr>
          <w:rFonts w:asciiTheme="minorHAnsi" w:hAnsiTheme="minorHAnsi" w:cstheme="minorHAnsi"/>
          <w:b/>
          <w:spacing w:val="-9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e</w:t>
      </w:r>
      <w:r w:rsidRPr="00E85BEA">
        <w:rPr>
          <w:rFonts w:asciiTheme="minorHAnsi" w:hAnsiTheme="minorHAnsi" w:cstheme="minorHAnsi"/>
          <w:b/>
          <w:spacing w:val="-8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gli</w:t>
      </w:r>
      <w:r w:rsidRPr="00E85BEA">
        <w:rPr>
          <w:rFonts w:asciiTheme="minorHAnsi" w:hAnsiTheme="minorHAnsi" w:cstheme="minorHAnsi"/>
          <w:b/>
          <w:spacing w:val="-10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OA</w:t>
      </w:r>
      <w:r w:rsidRPr="00E85BEA">
        <w:rPr>
          <w:rFonts w:asciiTheme="minorHAnsi" w:hAnsiTheme="minorHAnsi" w:cstheme="minorHAnsi"/>
          <w:b/>
          <w:spacing w:val="-9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ne</w:t>
      </w:r>
      <w:r w:rsidRPr="00E85BEA">
        <w:rPr>
          <w:rFonts w:asciiTheme="minorHAnsi" w:hAnsiTheme="minorHAnsi" w:cstheme="minorHAnsi"/>
          <w:b/>
          <w:spacing w:val="-9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richiedano</w:t>
      </w:r>
      <w:r w:rsidRPr="00E85BEA">
        <w:rPr>
          <w:rFonts w:asciiTheme="minorHAnsi" w:hAnsiTheme="minorHAnsi" w:cstheme="minorHAnsi"/>
          <w:b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espressa</w:t>
      </w:r>
      <w:r w:rsidRPr="00E85BEA">
        <w:rPr>
          <w:rFonts w:asciiTheme="minorHAnsi" w:hAnsiTheme="minorHAnsi" w:cstheme="minorHAnsi"/>
          <w:b/>
          <w:spacing w:val="-4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menzione</w:t>
      </w:r>
      <w:r w:rsidRPr="00E85BEA">
        <w:rPr>
          <w:rFonts w:asciiTheme="minorHAnsi" w:hAnsiTheme="minorHAnsi" w:cstheme="minorHAnsi"/>
          <w:b/>
          <w:spacing w:val="-2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nell’Avviso/Bando o</w:t>
      </w:r>
      <w:r w:rsidRPr="00E85BEA">
        <w:rPr>
          <w:rFonts w:asciiTheme="minorHAnsi" w:hAnsiTheme="minorHAnsi" w:cstheme="minorHAnsi"/>
          <w:b/>
          <w:spacing w:val="-3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altra documentazione</w:t>
      </w:r>
      <w:r w:rsidRPr="00E85BEA">
        <w:rPr>
          <w:rFonts w:asciiTheme="minorHAnsi" w:hAnsiTheme="minorHAnsi" w:cstheme="minorHAnsi"/>
          <w:b/>
          <w:spacing w:val="-1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di</w:t>
      </w:r>
      <w:r w:rsidRPr="00E85BEA">
        <w:rPr>
          <w:rFonts w:asciiTheme="minorHAnsi" w:hAnsiTheme="minorHAnsi" w:cstheme="minorHAnsi"/>
          <w:b/>
          <w:spacing w:val="1"/>
          <w:u w:val="thick"/>
          <w:lang w:val="it-IT"/>
        </w:rPr>
        <w:t xml:space="preserve"> </w:t>
      </w:r>
      <w:r w:rsidRPr="00E85BEA">
        <w:rPr>
          <w:rFonts w:asciiTheme="minorHAnsi" w:hAnsiTheme="minorHAnsi" w:cstheme="minorHAnsi"/>
          <w:b/>
          <w:u w:val="thick"/>
          <w:lang w:val="it-IT"/>
        </w:rPr>
        <w:t>gara</w:t>
      </w:r>
      <w:r w:rsidRPr="00E85BEA">
        <w:rPr>
          <w:rFonts w:asciiTheme="minorHAnsi" w:hAnsiTheme="minorHAnsi" w:cstheme="minorHAnsi"/>
          <w:lang w:val="it-IT"/>
        </w:rPr>
        <w:t>:</w:t>
      </w:r>
    </w:p>
    <w:p w14:paraId="1FF561AA" w14:textId="77777777" w:rsidR="002C63B7" w:rsidRPr="00E85BEA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360" w:lineRule="auto"/>
        <w:ind w:right="157"/>
        <w:jc w:val="both"/>
        <w:rPr>
          <w:rFonts w:asciiTheme="minorHAnsi" w:hAnsiTheme="minorHAnsi" w:cstheme="minorHAnsi"/>
          <w:lang w:val="it-IT"/>
        </w:rPr>
      </w:pPr>
      <w:r w:rsidRPr="00E85BEA">
        <w:rPr>
          <w:rFonts w:asciiTheme="minorHAnsi" w:hAnsiTheme="minorHAnsi" w:cstheme="minorHAnsi"/>
          <w:lang w:val="it-IT"/>
        </w:rPr>
        <w:t>attività connesse ai combustibili fossili, compreso l'uso a valle (ad eccezione dei progetti previsti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nell’ambito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della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presente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misura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riguardanti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la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produzione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energia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elettrica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e/o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calore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partire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dal</w:t>
      </w:r>
      <w:r w:rsidRPr="00E85BEA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gas</w:t>
      </w:r>
      <w:r w:rsidRPr="00E85BEA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naturale,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come</w:t>
      </w:r>
      <w:r w:rsidRPr="00E85BEA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pure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le</w:t>
      </w:r>
      <w:r w:rsidRPr="00E85BEA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relative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infrastrutture</w:t>
      </w:r>
      <w:r w:rsidRPr="00E85BE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trasmissione/trasporto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</w:t>
      </w:r>
      <w:r w:rsidRPr="00E85BEA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distribuzione</w:t>
      </w:r>
      <w:r w:rsidRPr="00E85BE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che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utilizzano</w:t>
      </w:r>
      <w:r w:rsidRPr="00E85BEA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gas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naturale,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che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sono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conformi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alle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condizioni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cui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all’allegato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III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degli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orientamenti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tecnici</w:t>
      </w:r>
      <w:r w:rsidRPr="00E85BEA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sull’applicazione</w:t>
      </w:r>
      <w:r w:rsidRPr="00E85BEA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 principio</w:t>
      </w:r>
      <w:r w:rsidRPr="00E85BEA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“non arrecare</w:t>
      </w:r>
      <w:r w:rsidRPr="00E85BEA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un</w:t>
      </w:r>
      <w:r w:rsidRPr="00E85BEA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danno</w:t>
      </w:r>
      <w:r w:rsidRPr="00E85BE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significativo”</w:t>
      </w:r>
      <w:r w:rsidRPr="00E85BEA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(2021/C58/01));</w:t>
      </w:r>
    </w:p>
    <w:p w14:paraId="23B08B81" w14:textId="77777777" w:rsidR="002C63B7" w:rsidRPr="00E85BEA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line="360" w:lineRule="auto"/>
        <w:ind w:right="155"/>
        <w:jc w:val="both"/>
        <w:rPr>
          <w:rFonts w:asciiTheme="minorHAnsi" w:hAnsiTheme="minorHAnsi" w:cstheme="minorHAnsi"/>
          <w:lang w:val="it-IT"/>
        </w:rPr>
      </w:pPr>
      <w:r w:rsidRPr="00E85BEA">
        <w:rPr>
          <w:rFonts w:asciiTheme="minorHAnsi" w:hAnsiTheme="minorHAnsi" w:cstheme="minorHAnsi"/>
          <w:lang w:val="it-IT"/>
        </w:rPr>
        <w:t>attività nell'ambito del sistema di scambio di quote di emissione dell'UE (ETS) che conseguono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proiezioni delle emissioni di gas a effetto serra che non sono inferiori ai pertinenti parametri di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riferimento (se l’attività che beneficia del sostegno genera emissioni di gas a effetto serra previste che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non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sono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significativamente</w:t>
      </w:r>
      <w:r w:rsidRPr="00E85BEA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inferiori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ai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pertinenti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parametri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riferimento,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occorre</w:t>
      </w:r>
      <w:r w:rsidRPr="00E85BEA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spiegarne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il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motivo.</w:t>
      </w:r>
      <w:r w:rsidRPr="00E85BEA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parametri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riferimento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per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l’assegnazione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gratuita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quote</w:t>
      </w:r>
      <w:r w:rsidRPr="00E85BEA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per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le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attività</w:t>
      </w:r>
      <w:r w:rsidRPr="00E85BEA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che</w:t>
      </w:r>
      <w:r w:rsidRPr="00E85BEA">
        <w:rPr>
          <w:rFonts w:asciiTheme="minorHAnsi" w:hAnsiTheme="minorHAnsi" w:cstheme="minorHAnsi"/>
          <w:spacing w:val="-8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rientrano</w:t>
      </w:r>
      <w:r w:rsidRPr="00E85BEA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nell’ambito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applicazione del sistema di scambio di quote di emissioni sono stabiliti nel Regolamento di esecuzione</w:t>
      </w:r>
      <w:r w:rsidRPr="00E85BEA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(UE)</w:t>
      </w:r>
      <w:r w:rsidRPr="00E85BEA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2021/447</w:t>
      </w:r>
      <w:r w:rsidRPr="00E85BEA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della</w:t>
      </w:r>
      <w:r w:rsidRPr="00E85BE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Commissione;</w:t>
      </w:r>
    </w:p>
    <w:p w14:paraId="46E4980C" w14:textId="77777777" w:rsidR="002C63B7" w:rsidRPr="00E85BEA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spacing w:before="1" w:line="360" w:lineRule="auto"/>
        <w:ind w:right="153"/>
        <w:jc w:val="both"/>
        <w:rPr>
          <w:rFonts w:asciiTheme="minorHAnsi" w:hAnsiTheme="minorHAnsi" w:cstheme="minorHAnsi"/>
          <w:lang w:val="it-IT"/>
        </w:rPr>
      </w:pPr>
      <w:r w:rsidRPr="00E85BEA">
        <w:rPr>
          <w:rFonts w:asciiTheme="minorHAnsi" w:hAnsiTheme="minorHAnsi" w:cstheme="minorHAnsi"/>
          <w:lang w:val="it-IT"/>
        </w:rPr>
        <w:t>attività connesse alle discariche di rifiuti, inceneritori (l’esclusione non si applica alle azioni previste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nell’ambito dalla presente misura in impianti esclusivamente adibiti al trattamento di rifiuti pericolosi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non riciclabili, né agli impianti esistenti quando tali azioni sono intese ad aumentare l’efficienza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energetica, catturare i gas di scarico per lo stoccaggio o l’utilizzo, o recuperare i materiali da residui di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combustione, purché tali azioni nell’ambito della presente misura non determinino un aumento della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capacità di trattamento dei rifiuti dell’impianto o un’estensione della sua durata di vita; sono fornite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prove a livello di impianto) e agli impianti di trattamento meccanico biologico (l’esclusione non si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applica alle azioni previste dalla presente misura negli impianti di trattamento meccanico biologico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esistenti quando tali azioni sono intese ad aumentare l’efficienza energetica o migliorare le operazioni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di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riciclaggio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dei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rifiuti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differenziati</w:t>
      </w:r>
      <w:r w:rsidRPr="00E85BEA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al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fine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</w:t>
      </w:r>
      <w:r w:rsidRPr="00E85BEA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convertirle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</w:t>
      </w:r>
      <w:r w:rsidRPr="00E85BEA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compostaggio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e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nella</w:t>
      </w:r>
      <w:r w:rsidRPr="00E85BEA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digestione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anaerobica</w:t>
      </w:r>
      <w:r w:rsidRPr="00E85BEA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di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rifiuti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organici,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purché</w:t>
      </w:r>
      <w:r w:rsidRPr="00E85BEA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tali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azioni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nell’ambito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della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presente</w:t>
      </w:r>
      <w:r w:rsidRPr="00E85BEA">
        <w:rPr>
          <w:rFonts w:asciiTheme="minorHAnsi" w:hAnsiTheme="minorHAnsi" w:cstheme="minorHAnsi"/>
          <w:spacing w:val="-1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misura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non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determinino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un</w:t>
      </w:r>
      <w:r w:rsidRPr="00E85BEA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aumento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della</w:t>
      </w:r>
      <w:r w:rsidRPr="00E85BEA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capacità di trattamento dei rifiuti dell’impianto o un’estensione della sua durata di vita; sono fornite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prove</w:t>
      </w:r>
      <w:r w:rsidRPr="00E85BEA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 livello di</w:t>
      </w:r>
      <w:r w:rsidRPr="00E85BEA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impianto);</w:t>
      </w:r>
    </w:p>
    <w:p w14:paraId="4AA9E970" w14:textId="77777777" w:rsidR="002C63B7" w:rsidRPr="00E85BEA" w:rsidRDefault="002C63B7" w:rsidP="002C63B7">
      <w:pPr>
        <w:widowControl/>
        <w:numPr>
          <w:ilvl w:val="1"/>
          <w:numId w:val="44"/>
        </w:numPr>
        <w:tabs>
          <w:tab w:val="left" w:pos="680"/>
        </w:tabs>
        <w:autoSpaceDE/>
        <w:autoSpaceDN/>
        <w:ind w:hanging="361"/>
        <w:jc w:val="both"/>
        <w:rPr>
          <w:rFonts w:asciiTheme="minorHAnsi" w:hAnsiTheme="minorHAnsi" w:cstheme="minorHAnsi"/>
          <w:lang w:val="it-IT" w:eastAsia="it-IT"/>
        </w:rPr>
      </w:pPr>
      <w:r w:rsidRPr="00E85BEA">
        <w:rPr>
          <w:rFonts w:asciiTheme="minorHAnsi" w:hAnsiTheme="minorHAnsi" w:cstheme="minorHAnsi"/>
          <w:lang w:val="it-IT" w:eastAsia="it-IT"/>
        </w:rPr>
        <w:t>attività</w:t>
      </w:r>
      <w:r w:rsidRPr="00E85BEA">
        <w:rPr>
          <w:rFonts w:asciiTheme="minorHAnsi" w:hAnsiTheme="minorHAnsi" w:cstheme="minorHAnsi"/>
          <w:spacing w:val="-3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in</w:t>
      </w:r>
      <w:r w:rsidRPr="00E85BEA">
        <w:rPr>
          <w:rFonts w:asciiTheme="minorHAnsi" w:hAnsiTheme="minorHAnsi" w:cstheme="minorHAnsi"/>
          <w:spacing w:val="-4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cui</w:t>
      </w:r>
      <w:r w:rsidRPr="00E85BEA">
        <w:rPr>
          <w:rFonts w:asciiTheme="minorHAnsi" w:hAnsiTheme="minorHAnsi" w:cstheme="minorHAnsi"/>
          <w:spacing w:val="-3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lo</w:t>
      </w:r>
      <w:r w:rsidRPr="00E85BEA">
        <w:rPr>
          <w:rFonts w:asciiTheme="minorHAnsi" w:hAnsiTheme="minorHAnsi" w:cstheme="minorHAnsi"/>
          <w:spacing w:val="-1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smaltimento</w:t>
      </w:r>
      <w:r w:rsidRPr="00E85BEA">
        <w:rPr>
          <w:rFonts w:asciiTheme="minorHAnsi" w:hAnsiTheme="minorHAnsi" w:cstheme="minorHAnsi"/>
          <w:spacing w:val="-1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a</w:t>
      </w:r>
      <w:r w:rsidRPr="00E85BEA">
        <w:rPr>
          <w:rFonts w:asciiTheme="minorHAnsi" w:hAnsiTheme="minorHAnsi" w:cstheme="minorHAnsi"/>
          <w:spacing w:val="-1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lungo</w:t>
      </w:r>
      <w:r w:rsidRPr="00E85BEA">
        <w:rPr>
          <w:rFonts w:asciiTheme="minorHAnsi" w:hAnsiTheme="minorHAnsi" w:cstheme="minorHAnsi"/>
          <w:spacing w:val="-1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termine</w:t>
      </w:r>
      <w:r w:rsidRPr="00E85BEA">
        <w:rPr>
          <w:rFonts w:asciiTheme="minorHAnsi" w:hAnsiTheme="minorHAnsi" w:cstheme="minorHAnsi"/>
          <w:spacing w:val="-1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dei</w:t>
      </w:r>
      <w:r w:rsidRPr="00E85BEA">
        <w:rPr>
          <w:rFonts w:asciiTheme="minorHAnsi" w:hAnsiTheme="minorHAnsi" w:cstheme="minorHAnsi"/>
          <w:spacing w:val="-3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rifiuti</w:t>
      </w:r>
      <w:r w:rsidRPr="00E85BEA">
        <w:rPr>
          <w:rFonts w:asciiTheme="minorHAnsi" w:hAnsiTheme="minorHAnsi" w:cstheme="minorHAnsi"/>
          <w:spacing w:val="-3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può</w:t>
      </w:r>
      <w:r w:rsidRPr="00E85BEA">
        <w:rPr>
          <w:rFonts w:asciiTheme="minorHAnsi" w:hAnsiTheme="minorHAnsi" w:cstheme="minorHAnsi"/>
          <w:spacing w:val="-1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causare</w:t>
      </w:r>
      <w:r w:rsidRPr="00E85BEA">
        <w:rPr>
          <w:rFonts w:asciiTheme="minorHAnsi" w:hAnsiTheme="minorHAnsi" w:cstheme="minorHAnsi"/>
          <w:spacing w:val="-1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danni</w:t>
      </w:r>
      <w:r w:rsidRPr="00E85BEA">
        <w:rPr>
          <w:rFonts w:asciiTheme="minorHAnsi" w:hAnsiTheme="minorHAnsi" w:cstheme="minorHAnsi"/>
          <w:spacing w:val="-3"/>
          <w:lang w:val="it-IT" w:eastAsia="it-IT"/>
        </w:rPr>
        <w:t xml:space="preserve"> </w:t>
      </w:r>
      <w:r w:rsidRPr="00E85BEA">
        <w:rPr>
          <w:rFonts w:asciiTheme="minorHAnsi" w:hAnsiTheme="minorHAnsi" w:cstheme="minorHAnsi"/>
          <w:lang w:val="it-IT" w:eastAsia="it-IT"/>
        </w:rPr>
        <w:t>all'ambiente.</w:t>
      </w:r>
    </w:p>
    <w:p w14:paraId="736D48CC" w14:textId="77777777" w:rsidR="002C63B7" w:rsidRPr="00E85BEA" w:rsidRDefault="002C63B7" w:rsidP="002C63B7">
      <w:pPr>
        <w:tabs>
          <w:tab w:val="left" w:pos="680"/>
        </w:tabs>
        <w:ind w:left="318"/>
        <w:jc w:val="both"/>
        <w:rPr>
          <w:rFonts w:asciiTheme="minorHAnsi" w:hAnsiTheme="minorHAnsi" w:cstheme="minorHAnsi"/>
          <w:lang w:val="it-IT" w:eastAsia="it-IT"/>
        </w:rPr>
      </w:pPr>
    </w:p>
    <w:p w14:paraId="428EB584" w14:textId="77777777" w:rsidR="002C63B7" w:rsidRPr="00E85BEA" w:rsidRDefault="002C63B7" w:rsidP="002C63B7">
      <w:pPr>
        <w:tabs>
          <w:tab w:val="left" w:pos="680"/>
        </w:tabs>
        <w:jc w:val="both"/>
        <w:rPr>
          <w:rFonts w:asciiTheme="minorHAnsi" w:hAnsiTheme="minorHAnsi" w:cstheme="minorHAnsi"/>
          <w:lang w:val="it-IT" w:eastAsia="it-IT"/>
        </w:rPr>
      </w:pPr>
    </w:p>
    <w:p w14:paraId="59F75C8D" w14:textId="78E4E0EC" w:rsidR="002C63B7" w:rsidRPr="00E85BEA" w:rsidRDefault="002C63B7" w:rsidP="002C63B7">
      <w:pPr>
        <w:spacing w:before="127" w:line="360" w:lineRule="auto"/>
        <w:ind w:left="113" w:right="148"/>
        <w:jc w:val="both"/>
        <w:rPr>
          <w:rFonts w:asciiTheme="minorHAnsi" w:hAnsiTheme="minorHAnsi" w:cstheme="minorHAnsi"/>
          <w:lang w:val="it-IT"/>
        </w:rPr>
      </w:pPr>
      <w:r w:rsidRPr="00E85BEA">
        <w:rPr>
          <w:rFonts w:asciiTheme="minorHAnsi" w:hAnsiTheme="minorHAnsi" w:cstheme="minorHAnsi"/>
          <w:lang w:val="it-IT"/>
        </w:rPr>
        <w:t>Dichiara, infine, di avere preso visione dell’informativa sul trattamento dei dati personali nel rispetto del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Regolamento (UE) 679/2016, del decreto legislativo 30 giugno 2003, n. 196, così come novellato dal decreto</w:t>
      </w:r>
      <w:r w:rsidRPr="00E85BEA">
        <w:rPr>
          <w:rFonts w:asciiTheme="minorHAnsi" w:hAnsiTheme="minorHAnsi" w:cstheme="minorHAnsi"/>
          <w:spacing w:val="1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legislativo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spacing w:val="-1"/>
          <w:lang w:val="it-IT"/>
        </w:rPr>
        <w:t>10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agosto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2018,</w:t>
      </w:r>
      <w:r w:rsidRPr="00E85BEA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n.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101,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nonché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secondo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le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disposizioni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contenute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nell’art.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22</w:t>
      </w:r>
      <w:r w:rsidRPr="00E85BEA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del</w:t>
      </w:r>
      <w:r w:rsidRPr="00E85BEA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Regolamento</w:t>
      </w:r>
      <w:r w:rsidRPr="00E85BEA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(UE)</w:t>
      </w:r>
      <w:r w:rsidRPr="00E85BEA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E85BEA">
        <w:rPr>
          <w:rFonts w:asciiTheme="minorHAnsi" w:hAnsiTheme="minorHAnsi" w:cstheme="minorHAnsi"/>
          <w:lang w:val="it-IT"/>
        </w:rPr>
        <w:t>2021/241</w:t>
      </w:r>
    </w:p>
    <w:p w14:paraId="69874E91" w14:textId="77777777" w:rsidR="002C63B7" w:rsidRPr="00E85BEA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0D0A099B" w14:textId="77777777" w:rsidR="002C63B7" w:rsidRPr="00E85BEA" w:rsidRDefault="002C63B7" w:rsidP="007162E0">
      <w:pPr>
        <w:pStyle w:val="sche4"/>
        <w:tabs>
          <w:tab w:val="left" w:leader="dot" w:pos="8824"/>
        </w:tabs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784519A2" w:rsidR="001F5E8C" w:rsidRPr="00E85BEA" w:rsidRDefault="001F5E8C" w:rsidP="001F5E8C">
      <w:pPr>
        <w:pStyle w:val="sche4"/>
        <w:tabs>
          <w:tab w:val="left" w:leader="dot" w:pos="8824"/>
        </w:tabs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b/>
          <w:bCs/>
          <w:sz w:val="22"/>
          <w:szCs w:val="22"/>
          <w:lang w:val="it-IT"/>
        </w:rPr>
        <w:t>Li,_______________________</w:t>
      </w:r>
    </w:p>
    <w:p w14:paraId="1BF76F6A" w14:textId="182C00F3" w:rsidR="00D90419" w:rsidRPr="00E85BEA" w:rsidRDefault="00D90419" w:rsidP="0083596F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E85BE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E85BEA" w:rsidRDefault="00C74480" w:rsidP="007162E0">
      <w:pPr>
        <w:pStyle w:val="sche4"/>
        <w:tabs>
          <w:tab w:val="left" w:leader="dot" w:pos="8824"/>
        </w:tabs>
        <w:spacing w:before="120" w:after="120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E85BEA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E85BEA" w:rsidRDefault="00D37A1C" w:rsidP="0083596F">
      <w:pPr>
        <w:pStyle w:val="sche4"/>
        <w:spacing w:before="120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E85BEA" w:rsidRDefault="00C74480" w:rsidP="0083596F">
      <w:pPr>
        <w:pStyle w:val="sche4"/>
        <w:spacing w:before="120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E85BEA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E85BEA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E85BEA" w:rsidRDefault="004F5CA4" w:rsidP="0083596F">
      <w:pPr>
        <w:pStyle w:val="sche4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E85BEA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E85BEA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E85BEA" w:rsidRDefault="007162E0" w:rsidP="007162E0">
      <w:pPr>
        <w:pStyle w:val="sche4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E85BEA" w:rsidRDefault="007162E0" w:rsidP="007162E0">
      <w:pPr>
        <w:pStyle w:val="sche4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E85BE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E85BEA" w:rsidSect="00BA740E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8E3AF" w14:textId="77777777" w:rsidR="003445ED" w:rsidRDefault="003445ED">
      <w:r>
        <w:separator/>
      </w:r>
    </w:p>
  </w:endnote>
  <w:endnote w:type="continuationSeparator" w:id="0">
    <w:p w14:paraId="5DE1E0BB" w14:textId="77777777" w:rsidR="003445ED" w:rsidRDefault="0034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516B606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86E" w:rsidRPr="008B786E">
          <w:rPr>
            <w:noProof/>
            <w:lang w:val="it-IT"/>
          </w:rPr>
          <w:t>2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A880D" w14:textId="77777777" w:rsidR="003445ED" w:rsidRDefault="003445ED">
      <w:r>
        <w:separator/>
      </w:r>
    </w:p>
  </w:footnote>
  <w:footnote w:type="continuationSeparator" w:id="0">
    <w:p w14:paraId="2C51CA8F" w14:textId="77777777" w:rsidR="003445ED" w:rsidRDefault="003445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CBF346" w14:textId="77777777" w:rsidR="00BC2772" w:rsidRPr="0061255A" w:rsidRDefault="00BC2772" w:rsidP="00BC2772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8"/>
  <w:p w14:paraId="5740828B" w14:textId="77777777" w:rsidR="00BC2772" w:rsidRPr="0011221E" w:rsidRDefault="00BC2772" w:rsidP="00BC2772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11221E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11221E">
      <w:rPr>
        <w:rFonts w:ascii="Calibri" w:hAnsi="Calibri" w:cs="Calibri"/>
        <w:i/>
        <w:iCs/>
        <w:sz w:val="18"/>
        <w:szCs w:val="18"/>
      </w:rPr>
      <w:t xml:space="preserve"> – </w:t>
    </w:r>
    <w:r w:rsidRPr="0011221E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4C74F67" w14:textId="7A7D349F" w:rsidR="0061255A" w:rsidRPr="0061255A" w:rsidRDefault="00BC2772" w:rsidP="00BC2772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11221E">
      <w:rPr>
        <w:rFonts w:ascii="Calibri" w:hAnsi="Calibri" w:cs="Calibri"/>
        <w:i/>
        <w:iCs/>
        <w:sz w:val="18"/>
        <w:szCs w:val="18"/>
      </w:rPr>
      <w:t xml:space="preserve">UOS </w:t>
    </w:r>
    <w:r w:rsidR="00E85BEA" w:rsidRPr="0011221E">
      <w:rPr>
        <w:rFonts w:ascii="Calibri" w:hAnsi="Calibri" w:cs="Calibri"/>
        <w:i/>
        <w:iCs/>
        <w:sz w:val="18"/>
        <w:szCs w:val="18"/>
      </w:rPr>
      <w:t>302.01.02 -</w:t>
    </w:r>
    <w:r w:rsidRPr="0011221E">
      <w:rPr>
        <w:rFonts w:ascii="Calibri" w:hAnsi="Calibri" w:cs="Calibri"/>
        <w:i/>
        <w:iCs/>
        <w:sz w:val="18"/>
        <w:szCs w:val="18"/>
      </w:rPr>
      <w:t xml:space="preserve"> Centrale Acquisti e Ufficio Gare – Servizi e Forniture</w:t>
    </w: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_____________________________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867A4F">
      <w:rPr>
        <w:rFonts w:asciiTheme="minorHAnsi" w:hAnsiTheme="minorHAnsi" w:cstheme="minorHAnsi"/>
        <w:sz w:val="18"/>
        <w:szCs w:val="18"/>
        <w:lang w:val="it-IT" w:eastAsia="it-IT"/>
      </w:rPr>
      <w:t>______________</w:t>
    </w:r>
    <w:r w:rsidR="0061255A" w:rsidRPr="0061255A">
      <w:rPr>
        <w:rFonts w:asciiTheme="minorHAnsi" w:hAnsiTheme="minorHAnsi" w:cstheme="minorHAnsi"/>
        <w:sz w:val="18"/>
        <w:szCs w:val="18"/>
        <w:lang w:val="it-IT" w:eastAsia="it-IT"/>
      </w:rPr>
      <w:t>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</w:t>
    </w:r>
    <w:r w:rsidR="002C63B7">
      <w:rPr>
        <w:rFonts w:asciiTheme="minorHAnsi" w:hAnsiTheme="minorHAnsi" w:cstheme="minorHAnsi"/>
        <w:sz w:val="18"/>
        <w:szCs w:val="18"/>
        <w:lang w:val="it-IT" w:eastAsia="it-IT"/>
      </w:rPr>
      <w:t>_______</w:t>
    </w:r>
    <w:r w:rsidR="002C63B7" w:rsidRPr="002C63B7">
      <w:rPr>
        <w:rFonts w:asciiTheme="minorHAnsi" w:hAnsiTheme="minorHAnsi" w:cstheme="minorHAnsi"/>
        <w:sz w:val="18"/>
        <w:szCs w:val="18"/>
        <w:lang w:val="it-IT" w:eastAsia="it-IT"/>
      </w:rPr>
      <w:t>Attestazione del principio DNSH</w:t>
    </w:r>
    <w:r w:rsidR="0061255A"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20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1" w15:restartNumberingAfterBreak="0">
    <w:nsid w:val="454B0E3A"/>
    <w:multiLevelType w:val="hybridMultilevel"/>
    <w:tmpl w:val="D3921AD6"/>
    <w:lvl w:ilvl="0" w:tplc="CD0021FA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E47619B2">
      <w:numFmt w:val="bullet"/>
      <w:lvlText w:val=""/>
      <w:lvlJc w:val="left"/>
      <w:pPr>
        <w:ind w:left="679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05805C6E">
      <w:numFmt w:val="bullet"/>
      <w:lvlText w:val="•"/>
      <w:lvlJc w:val="left"/>
      <w:pPr>
        <w:ind w:left="1705" w:hanging="360"/>
      </w:pPr>
      <w:rPr>
        <w:rFonts w:hint="default"/>
        <w:lang w:val="it-IT" w:eastAsia="en-US" w:bidi="ar-SA"/>
      </w:rPr>
    </w:lvl>
    <w:lvl w:ilvl="3" w:tplc="52F631F0">
      <w:numFmt w:val="bullet"/>
      <w:lvlText w:val="•"/>
      <w:lvlJc w:val="left"/>
      <w:pPr>
        <w:ind w:left="2731" w:hanging="360"/>
      </w:pPr>
      <w:rPr>
        <w:rFonts w:hint="default"/>
        <w:lang w:val="it-IT" w:eastAsia="en-US" w:bidi="ar-SA"/>
      </w:rPr>
    </w:lvl>
    <w:lvl w:ilvl="4" w:tplc="4DC60330">
      <w:numFmt w:val="bullet"/>
      <w:lvlText w:val="•"/>
      <w:lvlJc w:val="left"/>
      <w:pPr>
        <w:ind w:left="3757" w:hanging="360"/>
      </w:pPr>
      <w:rPr>
        <w:rFonts w:hint="default"/>
        <w:lang w:val="it-IT" w:eastAsia="en-US" w:bidi="ar-SA"/>
      </w:rPr>
    </w:lvl>
    <w:lvl w:ilvl="5" w:tplc="AC745E32">
      <w:numFmt w:val="bullet"/>
      <w:lvlText w:val="•"/>
      <w:lvlJc w:val="left"/>
      <w:pPr>
        <w:ind w:left="4782" w:hanging="360"/>
      </w:pPr>
      <w:rPr>
        <w:rFonts w:hint="default"/>
        <w:lang w:val="it-IT" w:eastAsia="en-US" w:bidi="ar-SA"/>
      </w:rPr>
    </w:lvl>
    <w:lvl w:ilvl="6" w:tplc="1F4ABCB8">
      <w:numFmt w:val="bullet"/>
      <w:lvlText w:val="•"/>
      <w:lvlJc w:val="left"/>
      <w:pPr>
        <w:ind w:left="5808" w:hanging="360"/>
      </w:pPr>
      <w:rPr>
        <w:rFonts w:hint="default"/>
        <w:lang w:val="it-IT" w:eastAsia="en-US" w:bidi="ar-SA"/>
      </w:rPr>
    </w:lvl>
    <w:lvl w:ilvl="7" w:tplc="966C5866">
      <w:numFmt w:val="bullet"/>
      <w:lvlText w:val="•"/>
      <w:lvlJc w:val="left"/>
      <w:pPr>
        <w:ind w:left="6834" w:hanging="360"/>
      </w:pPr>
      <w:rPr>
        <w:rFonts w:hint="default"/>
        <w:lang w:val="it-IT" w:eastAsia="en-US" w:bidi="ar-SA"/>
      </w:rPr>
    </w:lvl>
    <w:lvl w:ilvl="8" w:tplc="C8667B44">
      <w:numFmt w:val="bullet"/>
      <w:lvlText w:val="•"/>
      <w:lvlJc w:val="left"/>
      <w:pPr>
        <w:ind w:left="7859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6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7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8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9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5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6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8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9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40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41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3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4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7747902">
    <w:abstractNumId w:val="42"/>
  </w:num>
  <w:num w:numId="2" w16cid:durableId="324358270">
    <w:abstractNumId w:val="3"/>
  </w:num>
  <w:num w:numId="3" w16cid:durableId="1490562617">
    <w:abstractNumId w:val="1"/>
  </w:num>
  <w:num w:numId="4" w16cid:durableId="380137519">
    <w:abstractNumId w:val="28"/>
  </w:num>
  <w:num w:numId="5" w16cid:durableId="1478451300">
    <w:abstractNumId w:val="20"/>
  </w:num>
  <w:num w:numId="6" w16cid:durableId="1334064716">
    <w:abstractNumId w:val="39"/>
  </w:num>
  <w:num w:numId="7" w16cid:durableId="2078701210">
    <w:abstractNumId w:val="15"/>
  </w:num>
  <w:num w:numId="8" w16cid:durableId="861744756">
    <w:abstractNumId w:val="6"/>
  </w:num>
  <w:num w:numId="9" w16cid:durableId="1270822397">
    <w:abstractNumId w:val="17"/>
  </w:num>
  <w:num w:numId="10" w16cid:durableId="1271282330">
    <w:abstractNumId w:val="14"/>
  </w:num>
  <w:num w:numId="11" w16cid:durableId="2088529738">
    <w:abstractNumId w:val="19"/>
  </w:num>
  <w:num w:numId="12" w16cid:durableId="174658691">
    <w:abstractNumId w:val="27"/>
  </w:num>
  <w:num w:numId="13" w16cid:durableId="1707174666">
    <w:abstractNumId w:val="5"/>
  </w:num>
  <w:num w:numId="14" w16cid:durableId="1005205263">
    <w:abstractNumId w:val="10"/>
  </w:num>
  <w:num w:numId="15" w16cid:durableId="1999577800">
    <w:abstractNumId w:val="35"/>
  </w:num>
  <w:num w:numId="16" w16cid:durableId="1690836875">
    <w:abstractNumId w:val="34"/>
  </w:num>
  <w:num w:numId="17" w16cid:durableId="1418671390">
    <w:abstractNumId w:val="40"/>
  </w:num>
  <w:num w:numId="18" w16cid:durableId="1863475093">
    <w:abstractNumId w:val="31"/>
  </w:num>
  <w:num w:numId="19" w16cid:durableId="549192158">
    <w:abstractNumId w:val="26"/>
  </w:num>
  <w:num w:numId="20" w16cid:durableId="1476219524">
    <w:abstractNumId w:val="13"/>
  </w:num>
  <w:num w:numId="21" w16cid:durableId="1099252538">
    <w:abstractNumId w:val="43"/>
  </w:num>
  <w:num w:numId="22" w16cid:durableId="584387494">
    <w:abstractNumId w:val="37"/>
  </w:num>
  <w:num w:numId="23" w16cid:durableId="1416440816">
    <w:abstractNumId w:val="23"/>
  </w:num>
  <w:num w:numId="24" w16cid:durableId="1344363042">
    <w:abstractNumId w:val="33"/>
  </w:num>
  <w:num w:numId="25" w16cid:durableId="1686135139">
    <w:abstractNumId w:val="22"/>
  </w:num>
  <w:num w:numId="26" w16cid:durableId="201941452">
    <w:abstractNumId w:val="44"/>
  </w:num>
  <w:num w:numId="27" w16cid:durableId="1670863896">
    <w:abstractNumId w:val="32"/>
  </w:num>
  <w:num w:numId="28" w16cid:durableId="1026565309">
    <w:abstractNumId w:val="7"/>
  </w:num>
  <w:num w:numId="29" w16cid:durableId="684015634">
    <w:abstractNumId w:val="12"/>
  </w:num>
  <w:num w:numId="30" w16cid:durableId="1263495514">
    <w:abstractNumId w:val="4"/>
  </w:num>
  <w:num w:numId="31" w16cid:durableId="490487946">
    <w:abstractNumId w:val="2"/>
  </w:num>
  <w:num w:numId="32" w16cid:durableId="1380202298">
    <w:abstractNumId w:val="8"/>
  </w:num>
  <w:num w:numId="33" w16cid:durableId="888423474">
    <w:abstractNumId w:val="9"/>
  </w:num>
  <w:num w:numId="34" w16cid:durableId="492574928">
    <w:abstractNumId w:val="16"/>
  </w:num>
  <w:num w:numId="35" w16cid:durableId="1773352198">
    <w:abstractNumId w:val="41"/>
  </w:num>
  <w:num w:numId="36" w16cid:durableId="1661276735">
    <w:abstractNumId w:val="38"/>
  </w:num>
  <w:num w:numId="37" w16cid:durableId="360710259">
    <w:abstractNumId w:val="24"/>
  </w:num>
  <w:num w:numId="38" w16cid:durableId="2111124551">
    <w:abstractNumId w:val="36"/>
  </w:num>
  <w:num w:numId="39" w16cid:durableId="247662623">
    <w:abstractNumId w:val="30"/>
  </w:num>
  <w:num w:numId="40" w16cid:durableId="1812480706">
    <w:abstractNumId w:val="29"/>
  </w:num>
  <w:num w:numId="41" w16cid:durableId="212890321">
    <w:abstractNumId w:val="11"/>
  </w:num>
  <w:num w:numId="42" w16cid:durableId="1668903789">
    <w:abstractNumId w:val="0"/>
  </w:num>
  <w:num w:numId="43" w16cid:durableId="1431850241">
    <w:abstractNumId w:val="25"/>
  </w:num>
  <w:num w:numId="44" w16cid:durableId="262305601">
    <w:abstractNumId w:val="21"/>
  </w:num>
  <w:num w:numId="45" w16cid:durableId="41386746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11C7D"/>
    <w:rsid w:val="00021891"/>
    <w:rsid w:val="00024272"/>
    <w:rsid w:val="00025F9C"/>
    <w:rsid w:val="00027F89"/>
    <w:rsid w:val="000307EC"/>
    <w:rsid w:val="000344A7"/>
    <w:rsid w:val="00035211"/>
    <w:rsid w:val="00081A39"/>
    <w:rsid w:val="000835E9"/>
    <w:rsid w:val="00087DB6"/>
    <w:rsid w:val="000900FD"/>
    <w:rsid w:val="000950FF"/>
    <w:rsid w:val="000976C6"/>
    <w:rsid w:val="000C0A29"/>
    <w:rsid w:val="000C7A84"/>
    <w:rsid w:val="000F2F1D"/>
    <w:rsid w:val="000F5FDB"/>
    <w:rsid w:val="0010181E"/>
    <w:rsid w:val="00106DC7"/>
    <w:rsid w:val="00116E82"/>
    <w:rsid w:val="00117512"/>
    <w:rsid w:val="001276E1"/>
    <w:rsid w:val="001326A5"/>
    <w:rsid w:val="00134B4F"/>
    <w:rsid w:val="001362B7"/>
    <w:rsid w:val="001364D7"/>
    <w:rsid w:val="001710E4"/>
    <w:rsid w:val="00190A12"/>
    <w:rsid w:val="00195BF2"/>
    <w:rsid w:val="001A1180"/>
    <w:rsid w:val="001A4D25"/>
    <w:rsid w:val="001B1897"/>
    <w:rsid w:val="001B4C0D"/>
    <w:rsid w:val="001C29EF"/>
    <w:rsid w:val="001D1BE9"/>
    <w:rsid w:val="001F5A68"/>
    <w:rsid w:val="001F5E8C"/>
    <w:rsid w:val="00200B75"/>
    <w:rsid w:val="00215378"/>
    <w:rsid w:val="00225448"/>
    <w:rsid w:val="00226DAB"/>
    <w:rsid w:val="00246569"/>
    <w:rsid w:val="00250403"/>
    <w:rsid w:val="00257D7A"/>
    <w:rsid w:val="00266838"/>
    <w:rsid w:val="00271B7C"/>
    <w:rsid w:val="0027665D"/>
    <w:rsid w:val="00290CD8"/>
    <w:rsid w:val="002A1196"/>
    <w:rsid w:val="002A1CB1"/>
    <w:rsid w:val="002A24BF"/>
    <w:rsid w:val="002B2DA0"/>
    <w:rsid w:val="002C1884"/>
    <w:rsid w:val="002C63B7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32147"/>
    <w:rsid w:val="00335B54"/>
    <w:rsid w:val="00337EB5"/>
    <w:rsid w:val="003445ED"/>
    <w:rsid w:val="00355BFC"/>
    <w:rsid w:val="00371FBB"/>
    <w:rsid w:val="00380235"/>
    <w:rsid w:val="00385330"/>
    <w:rsid w:val="00385BDD"/>
    <w:rsid w:val="003872EF"/>
    <w:rsid w:val="00387BFC"/>
    <w:rsid w:val="0039768C"/>
    <w:rsid w:val="003A5044"/>
    <w:rsid w:val="003B1EE8"/>
    <w:rsid w:val="003C6C0D"/>
    <w:rsid w:val="003D14AB"/>
    <w:rsid w:val="003D6DD7"/>
    <w:rsid w:val="003E0666"/>
    <w:rsid w:val="003E7E54"/>
    <w:rsid w:val="00413C54"/>
    <w:rsid w:val="004153C6"/>
    <w:rsid w:val="004164D7"/>
    <w:rsid w:val="00452B5D"/>
    <w:rsid w:val="00461F20"/>
    <w:rsid w:val="00472730"/>
    <w:rsid w:val="0048237B"/>
    <w:rsid w:val="00484D5F"/>
    <w:rsid w:val="00486E89"/>
    <w:rsid w:val="004921EA"/>
    <w:rsid w:val="00493D2E"/>
    <w:rsid w:val="00497CE7"/>
    <w:rsid w:val="004A1404"/>
    <w:rsid w:val="004D2756"/>
    <w:rsid w:val="004F5CA4"/>
    <w:rsid w:val="0051042B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57C5"/>
    <w:rsid w:val="00592851"/>
    <w:rsid w:val="005A2300"/>
    <w:rsid w:val="005A3393"/>
    <w:rsid w:val="005A35B2"/>
    <w:rsid w:val="005B0F69"/>
    <w:rsid w:val="005B6973"/>
    <w:rsid w:val="005C1CF1"/>
    <w:rsid w:val="005C372C"/>
    <w:rsid w:val="005C4C62"/>
    <w:rsid w:val="005C595B"/>
    <w:rsid w:val="005D0255"/>
    <w:rsid w:val="00602754"/>
    <w:rsid w:val="00606F79"/>
    <w:rsid w:val="0061255A"/>
    <w:rsid w:val="00617381"/>
    <w:rsid w:val="0062559A"/>
    <w:rsid w:val="006310DA"/>
    <w:rsid w:val="00653952"/>
    <w:rsid w:val="00655993"/>
    <w:rsid w:val="006562B3"/>
    <w:rsid w:val="00660B08"/>
    <w:rsid w:val="006616D9"/>
    <w:rsid w:val="006778E0"/>
    <w:rsid w:val="006869F2"/>
    <w:rsid w:val="006920D5"/>
    <w:rsid w:val="006A1072"/>
    <w:rsid w:val="006A32DA"/>
    <w:rsid w:val="006A3F6C"/>
    <w:rsid w:val="006B0491"/>
    <w:rsid w:val="006B5812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17EC"/>
    <w:rsid w:val="00733DAC"/>
    <w:rsid w:val="00756452"/>
    <w:rsid w:val="00776C4A"/>
    <w:rsid w:val="00777A1B"/>
    <w:rsid w:val="00782B55"/>
    <w:rsid w:val="007843D2"/>
    <w:rsid w:val="0079455F"/>
    <w:rsid w:val="0079755F"/>
    <w:rsid w:val="007A7CDA"/>
    <w:rsid w:val="007C0DBC"/>
    <w:rsid w:val="007D5F94"/>
    <w:rsid w:val="007D6E1D"/>
    <w:rsid w:val="007E22F3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57602"/>
    <w:rsid w:val="0086086E"/>
    <w:rsid w:val="00861524"/>
    <w:rsid w:val="008632AA"/>
    <w:rsid w:val="00867A4F"/>
    <w:rsid w:val="008760FA"/>
    <w:rsid w:val="0089682B"/>
    <w:rsid w:val="008A4C10"/>
    <w:rsid w:val="008B786E"/>
    <w:rsid w:val="008C0CEA"/>
    <w:rsid w:val="008F0637"/>
    <w:rsid w:val="008F112F"/>
    <w:rsid w:val="008F6F71"/>
    <w:rsid w:val="00901DB6"/>
    <w:rsid w:val="009026F2"/>
    <w:rsid w:val="00903B07"/>
    <w:rsid w:val="0090550E"/>
    <w:rsid w:val="009210F3"/>
    <w:rsid w:val="00923BEE"/>
    <w:rsid w:val="0092514F"/>
    <w:rsid w:val="00962457"/>
    <w:rsid w:val="00964161"/>
    <w:rsid w:val="0096608C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C7DE3"/>
    <w:rsid w:val="009D1B4A"/>
    <w:rsid w:val="009E02E4"/>
    <w:rsid w:val="009F5BA5"/>
    <w:rsid w:val="00A075DD"/>
    <w:rsid w:val="00A13675"/>
    <w:rsid w:val="00A25176"/>
    <w:rsid w:val="00A25277"/>
    <w:rsid w:val="00A26C70"/>
    <w:rsid w:val="00A542F7"/>
    <w:rsid w:val="00A578B0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B399E"/>
    <w:rsid w:val="00AC4337"/>
    <w:rsid w:val="00AC7581"/>
    <w:rsid w:val="00AD5E7B"/>
    <w:rsid w:val="00AE2E95"/>
    <w:rsid w:val="00AE390F"/>
    <w:rsid w:val="00AF0D82"/>
    <w:rsid w:val="00AF3E31"/>
    <w:rsid w:val="00B03971"/>
    <w:rsid w:val="00B11123"/>
    <w:rsid w:val="00B1376D"/>
    <w:rsid w:val="00B16856"/>
    <w:rsid w:val="00B25FC0"/>
    <w:rsid w:val="00B26B45"/>
    <w:rsid w:val="00B30274"/>
    <w:rsid w:val="00B424FD"/>
    <w:rsid w:val="00B62355"/>
    <w:rsid w:val="00B62A96"/>
    <w:rsid w:val="00B63BF2"/>
    <w:rsid w:val="00B64908"/>
    <w:rsid w:val="00B708A6"/>
    <w:rsid w:val="00B71FF4"/>
    <w:rsid w:val="00B80D45"/>
    <w:rsid w:val="00B859A7"/>
    <w:rsid w:val="00B902FD"/>
    <w:rsid w:val="00B93D49"/>
    <w:rsid w:val="00BA3EFE"/>
    <w:rsid w:val="00BA740E"/>
    <w:rsid w:val="00BB341F"/>
    <w:rsid w:val="00BB5B83"/>
    <w:rsid w:val="00BC2772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6F98"/>
    <w:rsid w:val="00CC1C57"/>
    <w:rsid w:val="00CD63CC"/>
    <w:rsid w:val="00CD7F5A"/>
    <w:rsid w:val="00CE0DD3"/>
    <w:rsid w:val="00CE336C"/>
    <w:rsid w:val="00CE47EE"/>
    <w:rsid w:val="00D13031"/>
    <w:rsid w:val="00D141AE"/>
    <w:rsid w:val="00D2449E"/>
    <w:rsid w:val="00D35FCF"/>
    <w:rsid w:val="00D37A1C"/>
    <w:rsid w:val="00D37D5F"/>
    <w:rsid w:val="00D4700B"/>
    <w:rsid w:val="00D55E7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DF781F"/>
    <w:rsid w:val="00E04B3F"/>
    <w:rsid w:val="00E05759"/>
    <w:rsid w:val="00E11E3C"/>
    <w:rsid w:val="00E12505"/>
    <w:rsid w:val="00E17DBB"/>
    <w:rsid w:val="00E21F8A"/>
    <w:rsid w:val="00E4521B"/>
    <w:rsid w:val="00E47A81"/>
    <w:rsid w:val="00E506FB"/>
    <w:rsid w:val="00E51DE1"/>
    <w:rsid w:val="00E52461"/>
    <w:rsid w:val="00E56330"/>
    <w:rsid w:val="00E61873"/>
    <w:rsid w:val="00E74F7B"/>
    <w:rsid w:val="00E80ECE"/>
    <w:rsid w:val="00E825B1"/>
    <w:rsid w:val="00E84C2B"/>
    <w:rsid w:val="00E85BEA"/>
    <w:rsid w:val="00E92064"/>
    <w:rsid w:val="00E95222"/>
    <w:rsid w:val="00EA1DE0"/>
    <w:rsid w:val="00EA30E7"/>
    <w:rsid w:val="00EA7E50"/>
    <w:rsid w:val="00EB7B31"/>
    <w:rsid w:val="00EE41FD"/>
    <w:rsid w:val="00EF03AF"/>
    <w:rsid w:val="00EF0D0E"/>
    <w:rsid w:val="00F14082"/>
    <w:rsid w:val="00F36699"/>
    <w:rsid w:val="00F36D44"/>
    <w:rsid w:val="00F4234F"/>
    <w:rsid w:val="00F52662"/>
    <w:rsid w:val="00F53EB3"/>
    <w:rsid w:val="00F54868"/>
    <w:rsid w:val="00F5647C"/>
    <w:rsid w:val="00F70255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5ACA1-5BA4-4D5C-B205-3C92823CD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9</cp:revision>
  <cp:lastPrinted>2023-07-17T09:21:00Z</cp:lastPrinted>
  <dcterms:created xsi:type="dcterms:W3CDTF">2025-10-08T06:49:00Z</dcterms:created>
  <dcterms:modified xsi:type="dcterms:W3CDTF">2025-12-27T10:16:00Z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